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CAE5" w14:textId="77777777" w:rsidR="001F055E" w:rsidRPr="00E9003C" w:rsidRDefault="001F055E">
      <w:pPr>
        <w:pStyle w:val="Heading"/>
        <w:spacing w:after="0" w:line="240" w:lineRule="auto"/>
        <w:rPr>
          <w:rFonts w:ascii="Arial" w:hAnsi="Arial" w:cs="Arial"/>
          <w:b/>
          <w:caps/>
          <w:sz w:val="20"/>
        </w:rPr>
      </w:pPr>
      <w:r w:rsidRPr="00E9003C">
        <w:rPr>
          <w:rFonts w:ascii="Arial" w:hAnsi="Arial" w:cs="Arial"/>
          <w:b/>
          <w:caps/>
          <w:sz w:val="20"/>
        </w:rPr>
        <w:t>Appendix 5</w:t>
      </w:r>
    </w:p>
    <w:p w14:paraId="2FD87428" w14:textId="77777777" w:rsidR="001F055E" w:rsidRPr="00E9003C" w:rsidRDefault="001F055E">
      <w:pPr>
        <w:pStyle w:val="Heading"/>
        <w:spacing w:after="0" w:line="240" w:lineRule="auto"/>
        <w:rPr>
          <w:rFonts w:ascii="Arial" w:hAnsi="Arial" w:cs="Arial"/>
          <w:b/>
          <w:caps/>
          <w:sz w:val="20"/>
        </w:rPr>
      </w:pPr>
    </w:p>
    <w:p w14:paraId="1DECE884" w14:textId="77777777" w:rsidR="001F055E" w:rsidRPr="00E9003C" w:rsidRDefault="001F055E">
      <w:pPr>
        <w:pStyle w:val="Subhead12pt"/>
        <w:spacing w:line="240" w:lineRule="auto"/>
        <w:rPr>
          <w:rFonts w:ascii="Arial" w:hAnsi="Arial" w:cs="Arial"/>
          <w:b/>
          <w:sz w:val="20"/>
        </w:rPr>
      </w:pPr>
      <w:r w:rsidRPr="00E9003C">
        <w:rPr>
          <w:rFonts w:ascii="Arial" w:hAnsi="Arial" w:cs="Arial"/>
          <w:b/>
          <w:sz w:val="20"/>
        </w:rPr>
        <w:t>FORMS RELATING TO LISTING</w:t>
      </w:r>
    </w:p>
    <w:p w14:paraId="24A0DC75" w14:textId="77777777" w:rsidR="001F055E" w:rsidRPr="00E9003C" w:rsidRDefault="001F055E">
      <w:pPr>
        <w:pStyle w:val="BodyText1"/>
        <w:spacing w:line="240" w:lineRule="auto"/>
        <w:rPr>
          <w:rFonts w:ascii="Arial" w:hAnsi="Arial" w:cs="Arial"/>
          <w:b/>
          <w:caps/>
          <w:color w:val="auto"/>
        </w:rPr>
      </w:pPr>
    </w:p>
    <w:p w14:paraId="4A363970" w14:textId="77777777" w:rsidR="001F055E" w:rsidRPr="00E9003C" w:rsidRDefault="001F055E">
      <w:pPr>
        <w:pStyle w:val="Subhead1"/>
        <w:spacing w:line="240" w:lineRule="auto"/>
        <w:rPr>
          <w:rFonts w:ascii="Arial" w:hAnsi="Arial" w:cs="Arial"/>
          <w:b/>
        </w:rPr>
      </w:pPr>
      <w:r w:rsidRPr="00E9003C">
        <w:rPr>
          <w:rFonts w:ascii="Arial" w:hAnsi="Arial" w:cs="Arial"/>
          <w:b/>
        </w:rPr>
        <w:t>Form F</w:t>
      </w:r>
    </w:p>
    <w:p w14:paraId="1D465BBA" w14:textId="77777777" w:rsidR="001F055E" w:rsidRPr="00E9003C" w:rsidRDefault="001F055E">
      <w:pPr>
        <w:pStyle w:val="BodyText1"/>
        <w:spacing w:line="240" w:lineRule="auto"/>
        <w:rPr>
          <w:rFonts w:ascii="Arial" w:hAnsi="Arial" w:cs="Arial"/>
          <w:b/>
          <w:caps/>
          <w:color w:val="auto"/>
        </w:rPr>
      </w:pPr>
    </w:p>
    <w:p w14:paraId="2F39A079" w14:textId="77777777" w:rsidR="001F055E" w:rsidRPr="00E9003C" w:rsidRDefault="001F055E">
      <w:pPr>
        <w:pStyle w:val="Subhead2"/>
        <w:spacing w:line="240" w:lineRule="auto"/>
        <w:rPr>
          <w:rFonts w:ascii="Arial" w:hAnsi="Arial" w:cs="Arial"/>
          <w:b/>
          <w:caps/>
        </w:rPr>
      </w:pPr>
      <w:r w:rsidRPr="00E9003C">
        <w:rPr>
          <w:rFonts w:ascii="Arial" w:hAnsi="Arial" w:cs="Arial"/>
          <w:b/>
          <w:caps/>
        </w:rPr>
        <w:t>GEM</w:t>
      </w:r>
    </w:p>
    <w:p w14:paraId="50CE1ABF" w14:textId="77777777" w:rsidR="001F055E" w:rsidRPr="00E9003C" w:rsidRDefault="001F055E">
      <w:pPr>
        <w:pStyle w:val="BodyText1"/>
        <w:spacing w:line="240" w:lineRule="auto"/>
        <w:rPr>
          <w:rFonts w:ascii="Arial" w:hAnsi="Arial" w:cs="Arial"/>
          <w:caps/>
          <w:color w:val="auto"/>
        </w:rPr>
      </w:pPr>
    </w:p>
    <w:p w14:paraId="0DE4F498" w14:textId="77777777" w:rsidR="001F055E" w:rsidRPr="00E9003C" w:rsidRDefault="001F055E">
      <w:pPr>
        <w:pStyle w:val="Subhead2"/>
        <w:spacing w:line="240" w:lineRule="auto"/>
        <w:rPr>
          <w:rFonts w:ascii="Arial" w:hAnsi="Arial" w:cs="Arial"/>
          <w:b/>
          <w:caps/>
        </w:rPr>
      </w:pPr>
      <w:r w:rsidRPr="00E9003C">
        <w:rPr>
          <w:rFonts w:ascii="Arial" w:hAnsi="Arial" w:cs="Arial"/>
          <w:b/>
          <w:caps/>
        </w:rPr>
        <w:t>Company Information Sheet</w:t>
      </w:r>
    </w:p>
    <w:p w14:paraId="23883194" w14:textId="77777777" w:rsidR="001F055E" w:rsidRPr="00E9003C" w:rsidRDefault="001F055E">
      <w:pPr>
        <w:pStyle w:val="Subhead2"/>
        <w:spacing w:line="240" w:lineRule="auto"/>
        <w:rPr>
          <w:rFonts w:ascii="Arial" w:hAnsi="Arial" w:cs="Arial"/>
          <w:b/>
          <w:caps/>
          <w:sz w:val="18"/>
          <w:szCs w:val="18"/>
        </w:rPr>
      </w:pP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E9003C" w14:paraId="43A5D82D" w14:textId="77777777">
        <w:trPr>
          <w:cantSplit/>
        </w:trPr>
        <w:tc>
          <w:tcPr>
            <w:tcW w:w="1361" w:type="dxa"/>
          </w:tcPr>
          <w:p w14:paraId="3AE2C3BF" w14:textId="77777777" w:rsidR="001F055E" w:rsidRPr="00E9003C" w:rsidRDefault="001F055E">
            <w:pPr>
              <w:rPr>
                <w:rFonts w:ascii="Arial" w:hAnsi="Arial" w:cs="Arial"/>
                <w:b/>
                <w:color w:val="0000FF"/>
                <w:sz w:val="18"/>
                <w:szCs w:val="18"/>
              </w:rPr>
            </w:pPr>
            <w:r w:rsidRPr="00E9003C">
              <w:rPr>
                <w:rFonts w:ascii="Arial" w:hAnsi="Arial" w:cs="Arial"/>
                <w:b/>
                <w:color w:val="0000FF"/>
                <w:sz w:val="18"/>
                <w:szCs w:val="18"/>
              </w:rPr>
              <w:t xml:space="preserve">Case Number: </w:t>
            </w:r>
          </w:p>
        </w:tc>
        <w:tc>
          <w:tcPr>
            <w:tcW w:w="2381" w:type="dxa"/>
            <w:tcBorders>
              <w:bottom w:val="single" w:sz="4" w:space="0" w:color="auto"/>
            </w:tcBorders>
          </w:tcPr>
          <w:p w14:paraId="287C4D15" w14:textId="77777777" w:rsidR="001F055E" w:rsidRPr="00E9003C" w:rsidRDefault="001F055E">
            <w:pPr>
              <w:jc w:val="both"/>
              <w:rPr>
                <w:rFonts w:ascii="Arial" w:hAnsi="Arial" w:cs="Arial"/>
                <w:b/>
                <w:color w:val="0000FF"/>
                <w:sz w:val="18"/>
                <w:szCs w:val="18"/>
              </w:rPr>
            </w:pPr>
            <w:r w:rsidRPr="00E9003C">
              <w:rPr>
                <w:rFonts w:ascii="Arial" w:hAnsi="Arial" w:cs="Arial"/>
                <w:b/>
                <w:color w:val="0000FF"/>
                <w:sz w:val="18"/>
                <w:szCs w:val="18"/>
              </w:rPr>
              <w:fldChar w:fldCharType="begin">
                <w:ffData>
                  <w:name w:val="Text17"/>
                  <w:enabled/>
                  <w:calcOnExit w:val="0"/>
                  <w:textInput>
                    <w:maxLength w:val="21"/>
                  </w:textInput>
                </w:ffData>
              </w:fldChar>
            </w:r>
            <w:r w:rsidRPr="00E9003C">
              <w:rPr>
                <w:rFonts w:ascii="Arial" w:hAnsi="Arial" w:cs="Arial"/>
                <w:b/>
                <w:color w:val="0000FF"/>
                <w:sz w:val="18"/>
                <w:szCs w:val="18"/>
              </w:rPr>
              <w:instrText xml:space="preserve"> FORMTEXT </w:instrText>
            </w:r>
            <w:r w:rsidRPr="00E9003C">
              <w:rPr>
                <w:rFonts w:ascii="Arial" w:hAnsi="Arial" w:cs="Arial"/>
                <w:b/>
                <w:color w:val="0000FF"/>
                <w:sz w:val="18"/>
                <w:szCs w:val="18"/>
              </w:rPr>
            </w:r>
            <w:r w:rsidRPr="00E9003C">
              <w:rPr>
                <w:rFonts w:ascii="Arial" w:hAnsi="Arial" w:cs="Arial"/>
                <w:b/>
                <w:color w:val="0000FF"/>
                <w:sz w:val="18"/>
                <w:szCs w:val="18"/>
              </w:rPr>
              <w:fldChar w:fldCharType="separate"/>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color w:val="0000FF"/>
                <w:sz w:val="18"/>
                <w:szCs w:val="18"/>
              </w:rPr>
              <w:fldChar w:fldCharType="end"/>
            </w:r>
          </w:p>
        </w:tc>
      </w:tr>
    </w:tbl>
    <w:p w14:paraId="4C62FD01" w14:textId="77777777" w:rsidR="001F055E" w:rsidRPr="00E9003C" w:rsidRDefault="001F055E">
      <w:pPr>
        <w:pStyle w:val="Subhead2"/>
        <w:spacing w:line="240" w:lineRule="auto"/>
        <w:rPr>
          <w:rFonts w:ascii="Arial" w:hAnsi="Arial" w:cs="Arial"/>
          <w:b/>
          <w:sz w:val="18"/>
          <w:szCs w:val="18"/>
        </w:rPr>
      </w:pPr>
    </w:p>
    <w:p w14:paraId="0C90F438" w14:textId="77777777" w:rsidR="001F055E" w:rsidRPr="00E9003C" w:rsidRDefault="00156F62">
      <w:pPr>
        <w:pStyle w:val="BodyText1"/>
        <w:spacing w:line="240" w:lineRule="auto"/>
        <w:ind w:left="18" w:right="-28"/>
        <w:rPr>
          <w:rFonts w:ascii="Arial" w:hAnsi="Arial" w:cs="Arial"/>
          <w:color w:val="auto"/>
          <w:sz w:val="18"/>
          <w:szCs w:val="18"/>
        </w:rPr>
      </w:pPr>
      <w:r w:rsidRPr="00E9003C">
        <w:rPr>
          <w:rFonts w:ascii="Arial" w:hAnsi="Arial" w:cs="Arial"/>
          <w:color w:val="auto"/>
          <w:sz w:val="18"/>
          <w:szCs w:val="18"/>
        </w:rPr>
        <w:t xml:space="preserve">Hong Kong Exchanges and Clearing Limited and </w:t>
      </w:r>
      <w:r w:rsidR="001F055E" w:rsidRPr="00E9003C">
        <w:rPr>
          <w:rFonts w:ascii="Arial" w:hAnsi="Arial" w:cs="Arial"/>
          <w:color w:val="auto"/>
          <w:sz w:val="18"/>
          <w:szCs w:val="18"/>
        </w:rPr>
        <w:t>The Stock Exchange of Hong Kong Limited take no responsibility for the contents of this information sheet, ma</w:t>
      </w:r>
      <w:r w:rsidRPr="00E9003C">
        <w:rPr>
          <w:rFonts w:ascii="Arial" w:hAnsi="Arial" w:cs="Arial"/>
          <w:color w:val="auto"/>
          <w:sz w:val="18"/>
          <w:szCs w:val="18"/>
        </w:rPr>
        <w:t>ke</w:t>
      </w:r>
      <w:r w:rsidR="001F055E" w:rsidRPr="00E9003C">
        <w:rPr>
          <w:rFonts w:ascii="Arial" w:hAnsi="Arial" w:cs="Arial"/>
          <w:color w:val="auto"/>
          <w:sz w:val="18"/>
          <w:szCs w:val="18"/>
        </w:rPr>
        <w:t xml:space="preserve"> no representation as to its accuracy or comp</w:t>
      </w:r>
      <w:r w:rsidRPr="00E9003C">
        <w:rPr>
          <w:rFonts w:ascii="Arial" w:hAnsi="Arial" w:cs="Arial"/>
          <w:color w:val="auto"/>
          <w:sz w:val="18"/>
          <w:szCs w:val="18"/>
        </w:rPr>
        <w:t>leteness and expressly disclaim</w:t>
      </w:r>
      <w:r w:rsidR="001F055E" w:rsidRPr="00E9003C">
        <w:rPr>
          <w:rFonts w:ascii="Arial" w:hAnsi="Arial" w:cs="Arial"/>
          <w:color w:val="auto"/>
          <w:sz w:val="18"/>
          <w:szCs w:val="18"/>
        </w:rPr>
        <w:t xml:space="preserve"> any liability whatsoever for any loss howsoever arising from or in reliance upon the whole or any part of the contents of this information sheet.</w:t>
      </w:r>
    </w:p>
    <w:p w14:paraId="2FF5CE8E" w14:textId="77777777" w:rsidR="001F055E" w:rsidRPr="00E9003C" w:rsidRDefault="001F055E">
      <w:pPr>
        <w:pStyle w:val="BodyText1"/>
        <w:spacing w:line="240" w:lineRule="auto"/>
        <w:ind w:left="18" w:right="-28"/>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E9003C" w14:paraId="1F524965" w14:textId="77777777">
        <w:tc>
          <w:tcPr>
            <w:tcW w:w="2787" w:type="dxa"/>
          </w:tcPr>
          <w:p w14:paraId="0401D8A2" w14:textId="77777777" w:rsidR="001F055E" w:rsidRPr="00E9003C" w:rsidRDefault="001F055E">
            <w:pPr>
              <w:pStyle w:val="BodyText1"/>
              <w:spacing w:line="240" w:lineRule="auto"/>
              <w:rPr>
                <w:rFonts w:ascii="Arial" w:hAnsi="Arial" w:cs="Arial"/>
                <w:b/>
                <w:color w:val="auto"/>
                <w:sz w:val="18"/>
                <w:szCs w:val="18"/>
              </w:rPr>
            </w:pPr>
            <w:r w:rsidRPr="00E9003C">
              <w:rPr>
                <w:rFonts w:ascii="Arial" w:hAnsi="Arial" w:cs="Arial"/>
                <w:b/>
                <w:color w:val="auto"/>
                <w:sz w:val="18"/>
                <w:szCs w:val="18"/>
              </w:rPr>
              <w:t>Company name:</w:t>
            </w:r>
          </w:p>
        </w:tc>
        <w:tc>
          <w:tcPr>
            <w:tcW w:w="6330" w:type="dxa"/>
          </w:tcPr>
          <w:p w14:paraId="55E0776C" w14:textId="77777777" w:rsidR="001F055E" w:rsidRPr="00E9003C" w:rsidRDefault="005A146F">
            <w:pPr>
              <w:pStyle w:val="BodyText1"/>
              <w:spacing w:line="240" w:lineRule="auto"/>
              <w:rPr>
                <w:rFonts w:ascii="Arial" w:hAnsi="Arial" w:cs="Arial"/>
                <w:b/>
                <w:color w:val="0000FF"/>
                <w:sz w:val="18"/>
                <w:szCs w:val="18"/>
              </w:rPr>
            </w:pPr>
            <w:r w:rsidRPr="005A146F">
              <w:rPr>
                <w:rFonts w:ascii="Arial" w:hAnsi="Arial" w:cs="Arial"/>
                <w:b/>
                <w:color w:val="0000FF"/>
                <w:sz w:val="18"/>
                <w:szCs w:val="18"/>
              </w:rPr>
              <w:t>PALINDA GROUP HOLDINGS LIMITED</w:t>
            </w:r>
          </w:p>
        </w:tc>
      </w:tr>
      <w:tr w:rsidR="001F055E" w:rsidRPr="00E9003C" w14:paraId="21CAA65F" w14:textId="77777777">
        <w:tc>
          <w:tcPr>
            <w:tcW w:w="2788" w:type="dxa"/>
          </w:tcPr>
          <w:p w14:paraId="32D67565" w14:textId="77777777" w:rsidR="001F055E" w:rsidRPr="00E9003C" w:rsidRDefault="001F055E">
            <w:pPr>
              <w:pStyle w:val="BodyText1"/>
              <w:spacing w:line="240" w:lineRule="auto"/>
              <w:rPr>
                <w:rFonts w:ascii="Arial" w:hAnsi="Arial" w:cs="Arial"/>
                <w:b/>
                <w:color w:val="auto"/>
                <w:sz w:val="18"/>
                <w:szCs w:val="18"/>
              </w:rPr>
            </w:pPr>
          </w:p>
        </w:tc>
        <w:tc>
          <w:tcPr>
            <w:tcW w:w="6330" w:type="dxa"/>
            <w:tcBorders>
              <w:top w:val="dotted" w:sz="2" w:space="0" w:color="auto"/>
            </w:tcBorders>
          </w:tcPr>
          <w:p w14:paraId="68626507" w14:textId="77777777" w:rsidR="001F055E" w:rsidRPr="00E9003C" w:rsidRDefault="001F055E">
            <w:pPr>
              <w:pStyle w:val="BodyText1"/>
              <w:spacing w:line="240" w:lineRule="auto"/>
              <w:rPr>
                <w:rFonts w:ascii="Arial" w:hAnsi="Arial" w:cs="Arial"/>
                <w:b/>
                <w:color w:val="0000FF"/>
                <w:sz w:val="18"/>
                <w:szCs w:val="18"/>
              </w:rPr>
            </w:pPr>
          </w:p>
        </w:tc>
      </w:tr>
      <w:tr w:rsidR="001F055E" w:rsidRPr="00E9003C" w14:paraId="36CB6925" w14:textId="77777777">
        <w:tc>
          <w:tcPr>
            <w:tcW w:w="2788" w:type="dxa"/>
          </w:tcPr>
          <w:p w14:paraId="765D4268" w14:textId="77777777" w:rsidR="001F055E" w:rsidRPr="00E9003C" w:rsidRDefault="001F055E">
            <w:pPr>
              <w:pStyle w:val="BodyText1"/>
              <w:spacing w:line="240" w:lineRule="auto"/>
              <w:rPr>
                <w:rFonts w:ascii="Arial" w:hAnsi="Arial" w:cs="Arial"/>
                <w:b/>
                <w:color w:val="auto"/>
                <w:sz w:val="18"/>
                <w:szCs w:val="18"/>
              </w:rPr>
            </w:pPr>
            <w:r w:rsidRPr="00E9003C">
              <w:rPr>
                <w:rFonts w:ascii="Arial" w:hAnsi="Arial" w:cs="Arial"/>
                <w:b/>
                <w:color w:val="auto"/>
                <w:sz w:val="18"/>
                <w:szCs w:val="18"/>
              </w:rPr>
              <w:t>Stock code (ordinary shares):</w:t>
            </w:r>
          </w:p>
        </w:tc>
        <w:tc>
          <w:tcPr>
            <w:tcW w:w="6330" w:type="dxa"/>
            <w:tcBorders>
              <w:bottom w:val="dotted" w:sz="2" w:space="0" w:color="auto"/>
            </w:tcBorders>
          </w:tcPr>
          <w:p w14:paraId="72C97CF3" w14:textId="77777777" w:rsidR="001F055E" w:rsidRPr="00E9003C" w:rsidRDefault="005A146F">
            <w:pPr>
              <w:pStyle w:val="BodyText1"/>
              <w:spacing w:line="240" w:lineRule="auto"/>
              <w:rPr>
                <w:rFonts w:ascii="Arial" w:hAnsi="Arial" w:cs="Arial"/>
                <w:b/>
                <w:color w:val="0000FF"/>
                <w:sz w:val="18"/>
                <w:szCs w:val="18"/>
              </w:rPr>
            </w:pPr>
            <w:r>
              <w:rPr>
                <w:rFonts w:ascii="Arial" w:hAnsi="Arial" w:cs="Arial"/>
                <w:b/>
                <w:color w:val="0000FF"/>
                <w:sz w:val="18"/>
                <w:szCs w:val="18"/>
              </w:rPr>
              <w:t>8179</w:t>
            </w:r>
          </w:p>
        </w:tc>
      </w:tr>
    </w:tbl>
    <w:p w14:paraId="348D7574" w14:textId="77777777" w:rsidR="001F055E" w:rsidRPr="00E9003C" w:rsidRDefault="001F055E">
      <w:pPr>
        <w:pStyle w:val="BodyText1"/>
        <w:spacing w:line="240" w:lineRule="auto"/>
        <w:rPr>
          <w:rFonts w:ascii="Arial" w:hAnsi="Arial" w:cs="Arial"/>
          <w:color w:val="auto"/>
          <w:sz w:val="18"/>
          <w:szCs w:val="18"/>
        </w:rPr>
      </w:pPr>
    </w:p>
    <w:p w14:paraId="31DFA1C8"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 xml:space="preserve">This information sheet contains certain particulars concerning the above company (the “Company”) which is listed on GEM of </w:t>
      </w:r>
      <w:r w:rsidR="00696D6E" w:rsidRPr="005C5BE2">
        <w:rPr>
          <w:rFonts w:ascii="Arial" w:eastAsia="PMingLiU" w:hAnsi="Arial" w:cs="Arial" w:hint="eastAsia"/>
          <w:color w:val="auto"/>
          <w:sz w:val="18"/>
          <w:szCs w:val="18"/>
          <w:lang w:eastAsia="zh-HK"/>
        </w:rPr>
        <w:t>T</w:t>
      </w:r>
      <w:r w:rsidRPr="00E9003C">
        <w:rPr>
          <w:rFonts w:ascii="Arial" w:hAnsi="Arial" w:cs="Arial"/>
          <w:color w:val="auto"/>
          <w:sz w:val="18"/>
          <w:szCs w:val="18"/>
        </w:rPr>
        <w:t>he Stock Exchange of Hong Kong Limited (the “Exchange”). These particulars are provided for the purpose of giving information to the public with regard to the Company in compliance with the Rules Governing the Listing of Securities on</w:t>
      </w:r>
      <w:r w:rsidR="00696D6E" w:rsidRPr="005C5BE2">
        <w:rPr>
          <w:rFonts w:ascii="Arial" w:eastAsia="PMingLiU" w:hAnsi="Arial" w:cs="Arial" w:hint="eastAsia"/>
          <w:color w:val="auto"/>
          <w:sz w:val="18"/>
          <w:szCs w:val="18"/>
          <w:lang w:eastAsia="zh-HK"/>
        </w:rPr>
        <w:t xml:space="preserve"> GEM</w:t>
      </w:r>
      <w:r w:rsidRPr="00E9003C">
        <w:rPr>
          <w:rFonts w:ascii="Arial" w:hAnsi="Arial" w:cs="Arial"/>
          <w:color w:val="auto"/>
          <w:sz w:val="18"/>
          <w:szCs w:val="18"/>
        </w:rPr>
        <w:t xml:space="preserve"> of The Stock Exchange of Hong Kong Limited (the “GEM Listing Rules”). They will be displayed at the GEM website on the </w:t>
      </w:r>
      <w:r w:rsidR="00696D6E" w:rsidRPr="005C5BE2">
        <w:rPr>
          <w:rFonts w:ascii="Arial" w:eastAsia="PMingLiU" w:hAnsi="Arial" w:cs="Arial" w:hint="eastAsia"/>
          <w:color w:val="auto"/>
          <w:sz w:val="18"/>
          <w:szCs w:val="18"/>
          <w:lang w:eastAsia="zh-HK"/>
        </w:rPr>
        <w:t>i</w:t>
      </w:r>
      <w:r w:rsidRPr="00E9003C">
        <w:rPr>
          <w:rFonts w:ascii="Arial" w:hAnsi="Arial" w:cs="Arial"/>
          <w:color w:val="auto"/>
          <w:sz w:val="18"/>
          <w:szCs w:val="18"/>
        </w:rPr>
        <w:t>nternet. This information sheet does not purport to be a complete summary of information relevant to the Company and/or its securities.</w:t>
      </w:r>
    </w:p>
    <w:p w14:paraId="6B4E49CC" w14:textId="77777777" w:rsidR="001F055E" w:rsidRPr="00E9003C" w:rsidRDefault="001F055E">
      <w:pPr>
        <w:pStyle w:val="BodyText1"/>
        <w:spacing w:line="240" w:lineRule="auto"/>
        <w:rPr>
          <w:rFonts w:ascii="Arial" w:hAnsi="Arial" w:cs="Arial"/>
          <w:color w:val="auto"/>
          <w:sz w:val="18"/>
          <w:szCs w:val="18"/>
        </w:rPr>
      </w:pPr>
    </w:p>
    <w:p w14:paraId="357216A3" w14:textId="1A2FD0C3"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 xml:space="preserve">The information in this sheet was updated as </w:t>
      </w:r>
      <w:proofErr w:type="gramStart"/>
      <w:r w:rsidRPr="00E9003C">
        <w:rPr>
          <w:rFonts w:ascii="Arial" w:hAnsi="Arial" w:cs="Arial"/>
          <w:color w:val="auto"/>
          <w:sz w:val="18"/>
          <w:szCs w:val="18"/>
        </w:rPr>
        <w:t xml:space="preserve">of </w:t>
      </w:r>
      <w:r w:rsidRPr="00E9003C">
        <w:rPr>
          <w:rFonts w:ascii="Arial" w:hAnsi="Arial" w:cs="Arial"/>
          <w:color w:val="0000FF"/>
          <w:sz w:val="18"/>
          <w:szCs w:val="18"/>
          <w:u w:val="dotted"/>
        </w:rPr>
        <w:t xml:space="preserve"> </w:t>
      </w:r>
      <w:r w:rsidR="00B01F94">
        <w:rPr>
          <w:rFonts w:ascii="Arial" w:hAnsi="Arial" w:cs="Arial"/>
          <w:color w:val="0000FF"/>
          <w:sz w:val="18"/>
          <w:szCs w:val="18"/>
          <w:u w:val="dotted"/>
        </w:rPr>
        <w:t>8</w:t>
      </w:r>
      <w:proofErr w:type="gramEnd"/>
      <w:r w:rsidR="00B01F94">
        <w:rPr>
          <w:rFonts w:ascii="Arial" w:hAnsi="Arial" w:cs="Arial"/>
          <w:color w:val="0000FF"/>
          <w:sz w:val="18"/>
          <w:szCs w:val="18"/>
          <w:u w:val="dotted"/>
        </w:rPr>
        <w:t xml:space="preserve"> September</w:t>
      </w:r>
      <w:r w:rsidR="00175F72">
        <w:rPr>
          <w:rFonts w:ascii="Arial" w:hAnsi="Arial" w:cs="Arial"/>
          <w:color w:val="0000FF"/>
          <w:sz w:val="18"/>
          <w:szCs w:val="18"/>
          <w:u w:val="dotted"/>
        </w:rPr>
        <w:t xml:space="preserve"> 2022</w:t>
      </w:r>
      <w:r w:rsidRPr="00E9003C">
        <w:rPr>
          <w:rFonts w:ascii="Arial" w:hAnsi="Arial" w:cs="Arial"/>
          <w:color w:val="0000FF"/>
          <w:sz w:val="18"/>
          <w:szCs w:val="18"/>
          <w:u w:val="dotted"/>
        </w:rPr>
        <w:tab/>
      </w:r>
    </w:p>
    <w:p w14:paraId="74DB4B0C" w14:textId="77777777" w:rsidR="001F055E" w:rsidRPr="00E9003C" w:rsidRDefault="001F055E">
      <w:pPr>
        <w:pStyle w:val="BodyText1"/>
        <w:spacing w:line="240" w:lineRule="auto"/>
        <w:rPr>
          <w:rFonts w:ascii="Arial" w:hAnsi="Arial" w:cs="Arial"/>
          <w:color w:val="auto"/>
          <w:sz w:val="18"/>
          <w:szCs w:val="18"/>
        </w:rPr>
      </w:pPr>
    </w:p>
    <w:p w14:paraId="1BDAF16A" w14:textId="77777777"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A. General</w:t>
      </w:r>
    </w:p>
    <w:p w14:paraId="396C3245"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E9003C" w14:paraId="3722B3E3" w14:textId="77777777">
        <w:trPr>
          <w:cantSplit/>
        </w:trPr>
        <w:tc>
          <w:tcPr>
            <w:tcW w:w="3686" w:type="dxa"/>
          </w:tcPr>
          <w:p w14:paraId="06D154D7"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Place of incorporation:</w:t>
            </w:r>
          </w:p>
        </w:tc>
        <w:tc>
          <w:tcPr>
            <w:tcW w:w="5443" w:type="dxa"/>
            <w:tcBorders>
              <w:bottom w:val="dotted" w:sz="2" w:space="0" w:color="auto"/>
            </w:tcBorders>
          </w:tcPr>
          <w:p w14:paraId="27B0726E"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The Cayman Islands</w:t>
            </w:r>
          </w:p>
        </w:tc>
      </w:tr>
      <w:tr w:rsidR="001F055E" w:rsidRPr="00E9003C" w14:paraId="3544525D" w14:textId="77777777">
        <w:trPr>
          <w:cantSplit/>
        </w:trPr>
        <w:tc>
          <w:tcPr>
            <w:tcW w:w="3686" w:type="dxa"/>
          </w:tcPr>
          <w:p w14:paraId="495BE1B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64EEB93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9ABFAB5" w14:textId="77777777">
        <w:trPr>
          <w:cantSplit/>
        </w:trPr>
        <w:tc>
          <w:tcPr>
            <w:tcW w:w="3686" w:type="dxa"/>
          </w:tcPr>
          <w:p w14:paraId="19189C6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Date of initial listing on GEM:</w:t>
            </w:r>
          </w:p>
        </w:tc>
        <w:tc>
          <w:tcPr>
            <w:tcW w:w="5443" w:type="dxa"/>
            <w:tcBorders>
              <w:bottom w:val="dotted" w:sz="2" w:space="0" w:color="auto"/>
            </w:tcBorders>
          </w:tcPr>
          <w:p w14:paraId="603483AA"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8 July 2011</w:t>
            </w:r>
          </w:p>
        </w:tc>
      </w:tr>
      <w:tr w:rsidR="001F055E" w:rsidRPr="00E9003C" w14:paraId="3302B42F" w14:textId="77777777">
        <w:trPr>
          <w:cantSplit/>
        </w:trPr>
        <w:tc>
          <w:tcPr>
            <w:tcW w:w="3686" w:type="dxa"/>
          </w:tcPr>
          <w:p w14:paraId="35BDC573"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4C4CA27F"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823A265" w14:textId="77777777">
        <w:trPr>
          <w:cantSplit/>
        </w:trPr>
        <w:tc>
          <w:tcPr>
            <w:tcW w:w="3686" w:type="dxa"/>
          </w:tcPr>
          <w:p w14:paraId="09C744F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Name of Sponsor(s):</w:t>
            </w:r>
          </w:p>
        </w:tc>
        <w:tc>
          <w:tcPr>
            <w:tcW w:w="5443" w:type="dxa"/>
            <w:tcBorders>
              <w:bottom w:val="dotted" w:sz="2" w:space="0" w:color="auto"/>
            </w:tcBorders>
          </w:tcPr>
          <w:p w14:paraId="3CACB189"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r w:rsidRPr="00E9003C">
              <w:rPr>
                <w:rFonts w:ascii="Arial" w:hAnsi="Arial" w:cs="Arial"/>
                <w:color w:val="0000FF"/>
                <w:sz w:val="18"/>
                <w:szCs w:val="18"/>
              </w:rPr>
              <w:fldChar w:fldCharType="begin">
                <w:ffData>
                  <w:name w:val="Text6"/>
                  <w:enabled/>
                  <w:calcOnExit w:val="0"/>
                  <w:textInput>
                    <w:maxLength w:val="200"/>
                  </w:textInput>
                </w:ffData>
              </w:fldChar>
            </w:r>
            <w:bookmarkStart w:id="0" w:name="Text6"/>
            <w:r w:rsidRPr="00E9003C">
              <w:rPr>
                <w:rFonts w:ascii="Arial" w:hAnsi="Arial" w:cs="Arial"/>
                <w:color w:val="0000FF"/>
                <w:sz w:val="18"/>
                <w:szCs w:val="18"/>
              </w:rPr>
              <w:instrText xml:space="preserve"> FORMTEXT </w:instrText>
            </w:r>
            <w:r w:rsidRPr="00E9003C">
              <w:rPr>
                <w:rFonts w:ascii="Arial" w:hAnsi="Arial" w:cs="Arial"/>
                <w:color w:val="0000FF"/>
                <w:sz w:val="18"/>
                <w:szCs w:val="18"/>
              </w:rPr>
            </w:r>
            <w:r w:rsidRPr="00E9003C">
              <w:rPr>
                <w:rFonts w:ascii="Arial" w:hAnsi="Arial" w:cs="Arial"/>
                <w:color w:val="0000FF"/>
                <w:sz w:val="18"/>
                <w:szCs w:val="18"/>
              </w:rPr>
              <w:fldChar w:fldCharType="separate"/>
            </w:r>
            <w:r w:rsidRPr="00E9003C">
              <w:rPr>
                <w:rFonts w:ascii="Arial" w:hAnsi="Arial" w:cs="Arial"/>
                <w:noProof/>
                <w:color w:val="0000FF"/>
                <w:sz w:val="18"/>
                <w:szCs w:val="18"/>
              </w:rPr>
              <w:t> </w:t>
            </w:r>
            <w:r w:rsidRPr="00E9003C">
              <w:rPr>
                <w:rFonts w:ascii="Arial" w:hAnsi="Arial" w:cs="Arial"/>
                <w:noProof/>
                <w:color w:val="0000FF"/>
                <w:sz w:val="18"/>
                <w:szCs w:val="18"/>
              </w:rPr>
              <w:t> </w:t>
            </w:r>
            <w:r w:rsidRPr="00E9003C">
              <w:rPr>
                <w:rFonts w:ascii="Arial" w:hAnsi="Arial" w:cs="Arial"/>
                <w:noProof/>
                <w:color w:val="0000FF"/>
                <w:sz w:val="18"/>
                <w:szCs w:val="18"/>
              </w:rPr>
              <w:t> </w:t>
            </w:r>
            <w:r w:rsidRPr="00E9003C">
              <w:rPr>
                <w:rFonts w:ascii="Arial" w:hAnsi="Arial" w:cs="Arial"/>
                <w:noProof/>
                <w:color w:val="0000FF"/>
                <w:sz w:val="18"/>
                <w:szCs w:val="18"/>
              </w:rPr>
              <w:t> </w:t>
            </w:r>
            <w:r w:rsidRPr="00E9003C">
              <w:rPr>
                <w:rFonts w:ascii="Arial" w:hAnsi="Arial" w:cs="Arial"/>
                <w:noProof/>
                <w:color w:val="0000FF"/>
                <w:sz w:val="18"/>
                <w:szCs w:val="18"/>
              </w:rPr>
              <w:t> </w:t>
            </w:r>
            <w:r w:rsidRPr="00E9003C">
              <w:rPr>
                <w:rFonts w:ascii="Arial" w:hAnsi="Arial" w:cs="Arial"/>
                <w:color w:val="0000FF"/>
                <w:sz w:val="18"/>
                <w:szCs w:val="18"/>
              </w:rPr>
              <w:fldChar w:fldCharType="end"/>
            </w:r>
            <w:bookmarkEnd w:id="0"/>
          </w:p>
        </w:tc>
      </w:tr>
      <w:tr w:rsidR="001F055E" w:rsidRPr="00E9003C" w14:paraId="40467399" w14:textId="77777777">
        <w:trPr>
          <w:cantSplit/>
        </w:trPr>
        <w:tc>
          <w:tcPr>
            <w:tcW w:w="3686" w:type="dxa"/>
          </w:tcPr>
          <w:p w14:paraId="1A19DD6D"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p>
        </w:tc>
        <w:tc>
          <w:tcPr>
            <w:tcW w:w="5443" w:type="dxa"/>
          </w:tcPr>
          <w:p w14:paraId="6D50652D"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04D2757B" w14:textId="77777777">
        <w:trPr>
          <w:cantSplit/>
        </w:trPr>
        <w:tc>
          <w:tcPr>
            <w:tcW w:w="3686" w:type="dxa"/>
          </w:tcPr>
          <w:p w14:paraId="69CD7EFC"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t>Names of directors:</w:t>
            </w:r>
            <w:r w:rsidRPr="00E9003C">
              <w:rPr>
                <w:rFonts w:ascii="Arial" w:hAnsi="Arial" w:cs="Arial"/>
                <w:i/>
                <w:color w:val="auto"/>
                <w:sz w:val="18"/>
                <w:szCs w:val="18"/>
              </w:rPr>
              <w:br/>
              <w:t>(please distinguish the status of the directors - Executive, Non-Executive or Independent Non-Executive)</w:t>
            </w:r>
          </w:p>
        </w:tc>
        <w:tc>
          <w:tcPr>
            <w:tcW w:w="5443" w:type="dxa"/>
            <w:tcBorders>
              <w:bottom w:val="dotted" w:sz="2" w:space="0" w:color="auto"/>
            </w:tcBorders>
          </w:tcPr>
          <w:p w14:paraId="0B8D718D" w14:textId="77777777" w:rsidR="005A146F" w:rsidRP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Executive directors:</w:t>
            </w:r>
          </w:p>
          <w:p w14:paraId="4C49E632" w14:textId="77777777" w:rsidR="005A146F" w:rsidRP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Ms. Huang Wei (Chairlady)</w:t>
            </w:r>
          </w:p>
          <w:p w14:paraId="4A10D9F0" w14:textId="77777777" w:rsid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Mr. Dou Sheng</w:t>
            </w:r>
          </w:p>
          <w:p w14:paraId="0385BADC" w14:textId="77777777" w:rsidR="005A146F" w:rsidRPr="005A146F" w:rsidRDefault="005A146F" w:rsidP="005A146F">
            <w:pPr>
              <w:pStyle w:val="BodyText1"/>
              <w:tabs>
                <w:tab w:val="left" w:pos="4535"/>
              </w:tabs>
              <w:rPr>
                <w:rFonts w:ascii="Arial" w:hAnsi="Arial" w:cs="Arial"/>
                <w:color w:val="0000FF"/>
                <w:sz w:val="18"/>
                <w:szCs w:val="18"/>
              </w:rPr>
            </w:pPr>
          </w:p>
          <w:p w14:paraId="3C5E4843" w14:textId="77777777" w:rsidR="005A146F" w:rsidRP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Independent non-executive directors:</w:t>
            </w:r>
          </w:p>
          <w:p w14:paraId="080710FA" w14:textId="6215810F" w:rsidR="005A146F" w:rsidRP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 xml:space="preserve">Mr. </w:t>
            </w:r>
            <w:r w:rsidR="00B01F94">
              <w:rPr>
                <w:rFonts w:ascii="Arial" w:hAnsi="Arial" w:cs="Arial"/>
                <w:color w:val="0000FF"/>
                <w:sz w:val="18"/>
                <w:szCs w:val="18"/>
              </w:rPr>
              <w:t>Wu Chi King</w:t>
            </w:r>
          </w:p>
          <w:p w14:paraId="12230A1C" w14:textId="77777777" w:rsidR="005A146F" w:rsidRPr="005A146F" w:rsidRDefault="005A146F" w:rsidP="005A146F">
            <w:pPr>
              <w:pStyle w:val="BodyText1"/>
              <w:tabs>
                <w:tab w:val="left" w:pos="4535"/>
              </w:tabs>
              <w:rPr>
                <w:rFonts w:ascii="Arial" w:hAnsi="Arial" w:cs="Arial"/>
                <w:color w:val="0000FF"/>
                <w:sz w:val="18"/>
                <w:szCs w:val="18"/>
              </w:rPr>
            </w:pPr>
            <w:r w:rsidRPr="005A146F">
              <w:rPr>
                <w:rFonts w:ascii="Arial" w:hAnsi="Arial" w:cs="Arial"/>
                <w:color w:val="0000FF"/>
                <w:sz w:val="18"/>
                <w:szCs w:val="18"/>
              </w:rPr>
              <w:t xml:space="preserve">Dr. Wu Wing </w:t>
            </w:r>
            <w:proofErr w:type="spellStart"/>
            <w:r w:rsidRPr="005A146F">
              <w:rPr>
                <w:rFonts w:ascii="Arial" w:hAnsi="Arial" w:cs="Arial"/>
                <w:color w:val="0000FF"/>
                <w:sz w:val="18"/>
                <w:szCs w:val="18"/>
              </w:rPr>
              <w:t>Kuen</w:t>
            </w:r>
            <w:proofErr w:type="spellEnd"/>
          </w:p>
          <w:p w14:paraId="65478BFE" w14:textId="77777777" w:rsidR="001F055E" w:rsidRPr="00E9003C" w:rsidRDefault="005A146F" w:rsidP="00080E3C">
            <w:pPr>
              <w:pStyle w:val="BodyText1"/>
              <w:tabs>
                <w:tab w:val="left" w:pos="4535"/>
              </w:tabs>
              <w:rPr>
                <w:rFonts w:ascii="Arial" w:hAnsi="Arial" w:cs="Arial"/>
                <w:color w:val="0000FF"/>
                <w:sz w:val="18"/>
                <w:szCs w:val="18"/>
              </w:rPr>
            </w:pPr>
            <w:r w:rsidRPr="005A146F">
              <w:rPr>
                <w:rFonts w:ascii="Arial" w:hAnsi="Arial" w:cs="Arial"/>
                <w:color w:val="0000FF"/>
                <w:sz w:val="18"/>
                <w:szCs w:val="18"/>
              </w:rPr>
              <w:t xml:space="preserve">Mr. So </w:t>
            </w:r>
            <w:proofErr w:type="spellStart"/>
            <w:r w:rsidRPr="005A146F">
              <w:rPr>
                <w:rFonts w:ascii="Arial" w:hAnsi="Arial" w:cs="Arial"/>
                <w:color w:val="0000FF"/>
                <w:sz w:val="18"/>
                <w:szCs w:val="18"/>
              </w:rPr>
              <w:t>Yat</w:t>
            </w:r>
            <w:proofErr w:type="spellEnd"/>
            <w:r w:rsidRPr="005A146F">
              <w:rPr>
                <w:rFonts w:ascii="Arial" w:hAnsi="Arial" w:cs="Arial"/>
                <w:color w:val="0000FF"/>
                <w:sz w:val="18"/>
                <w:szCs w:val="18"/>
              </w:rPr>
              <w:t xml:space="preserve"> </w:t>
            </w:r>
            <w:proofErr w:type="spellStart"/>
            <w:r w:rsidRPr="005A146F">
              <w:rPr>
                <w:rFonts w:ascii="Arial" w:hAnsi="Arial" w:cs="Arial"/>
                <w:color w:val="0000FF"/>
                <w:sz w:val="18"/>
                <w:szCs w:val="18"/>
              </w:rPr>
              <w:t>Chuen</w:t>
            </w:r>
            <w:proofErr w:type="spellEnd"/>
            <w:r w:rsidRPr="00E9003C" w:rsidDel="005A146F">
              <w:rPr>
                <w:rFonts w:ascii="Arial" w:hAnsi="Arial" w:cs="Arial"/>
                <w:color w:val="0000FF"/>
                <w:sz w:val="18"/>
                <w:szCs w:val="18"/>
              </w:rPr>
              <w:t xml:space="preserve"> </w:t>
            </w:r>
          </w:p>
        </w:tc>
      </w:tr>
      <w:tr w:rsidR="001F055E" w:rsidRPr="00E9003C" w14:paraId="6F7EA29F" w14:textId="77777777">
        <w:trPr>
          <w:cantSplit/>
        </w:trPr>
        <w:tc>
          <w:tcPr>
            <w:tcW w:w="3686" w:type="dxa"/>
          </w:tcPr>
          <w:p w14:paraId="18F199DF"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tab/>
            </w:r>
          </w:p>
        </w:tc>
        <w:tc>
          <w:tcPr>
            <w:tcW w:w="5443" w:type="dxa"/>
          </w:tcPr>
          <w:p w14:paraId="07A8BD9B" w14:textId="77777777" w:rsidR="001F055E" w:rsidRPr="00E9003C" w:rsidRDefault="001F055E">
            <w:pPr>
              <w:pStyle w:val="BodyText1"/>
              <w:tabs>
                <w:tab w:val="left" w:pos="4535"/>
              </w:tabs>
              <w:spacing w:line="240" w:lineRule="auto"/>
              <w:rPr>
                <w:rFonts w:ascii="Arial" w:hAnsi="Arial" w:cs="Arial"/>
                <w:color w:val="0000FF"/>
                <w:sz w:val="18"/>
                <w:szCs w:val="18"/>
              </w:rPr>
            </w:pPr>
          </w:p>
        </w:tc>
      </w:tr>
      <w:tr w:rsidR="001F055E" w:rsidRPr="00E9003C" w14:paraId="1F1CE2D0" w14:textId="77777777">
        <w:trPr>
          <w:cantSplit/>
          <w:trHeight w:val="1315"/>
        </w:trPr>
        <w:tc>
          <w:tcPr>
            <w:tcW w:w="3686" w:type="dxa"/>
          </w:tcPr>
          <w:p w14:paraId="68319A41"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t>Name(s) of substantial shareholder(s):</w:t>
            </w:r>
          </w:p>
          <w:p w14:paraId="51F7B06A"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t>(as such term is defined in rule 1.01</w:t>
            </w:r>
            <w:r w:rsidR="00ED3AB1" w:rsidRPr="00E9003C">
              <w:rPr>
                <w:rFonts w:ascii="Arial" w:hAnsi="Arial" w:cs="Arial"/>
                <w:color w:val="auto"/>
                <w:sz w:val="18"/>
                <w:szCs w:val="18"/>
              </w:rPr>
              <w:t xml:space="preserve"> </w:t>
            </w:r>
            <w:r w:rsidRPr="00E9003C">
              <w:rPr>
                <w:rFonts w:ascii="Arial" w:hAnsi="Arial" w:cs="Arial"/>
                <w:color w:val="auto"/>
                <w:sz w:val="18"/>
                <w:szCs w:val="18"/>
              </w:rPr>
              <w:t xml:space="preserve">of the </w:t>
            </w:r>
            <w:smartTag w:uri="urn:schemas-microsoft-com:office:smarttags" w:element="stockticker">
              <w:r w:rsidRPr="00E9003C">
                <w:rPr>
                  <w:rFonts w:ascii="Arial" w:hAnsi="Arial" w:cs="Arial"/>
                  <w:color w:val="auto"/>
                  <w:sz w:val="18"/>
                  <w:szCs w:val="18"/>
                </w:rPr>
                <w:t>GEM</w:t>
              </w:r>
            </w:smartTag>
            <w:r w:rsidRPr="00E9003C">
              <w:rPr>
                <w:rFonts w:ascii="Arial" w:hAnsi="Arial" w:cs="Arial"/>
                <w:color w:val="auto"/>
                <w:sz w:val="18"/>
                <w:szCs w:val="18"/>
              </w:rPr>
              <w:t xml:space="preserve"> Listing Rules) and their respective interests in the ordinary shares and other securities of the Company</w:t>
            </w:r>
          </w:p>
        </w:tc>
        <w:tc>
          <w:tcPr>
            <w:tcW w:w="5443" w:type="dxa"/>
            <w:tcBorders>
              <w:bottom w:val="dotted" w:sz="2" w:space="0" w:color="auto"/>
            </w:tcBorders>
          </w:tcPr>
          <w:tbl>
            <w:tblPr>
              <w:tblStyle w:val="TableGrid"/>
              <w:tblW w:w="0" w:type="auto"/>
              <w:tblLayout w:type="fixed"/>
              <w:tblLook w:val="04A0" w:firstRow="1" w:lastRow="0" w:firstColumn="1" w:lastColumn="0" w:noHBand="0" w:noVBand="1"/>
            </w:tblPr>
            <w:tblGrid>
              <w:gridCol w:w="1792"/>
              <w:gridCol w:w="1792"/>
              <w:gridCol w:w="1793"/>
            </w:tblGrid>
            <w:tr w:rsidR="005A146F" w14:paraId="62EEAA47" w14:textId="77777777" w:rsidTr="00080E3C">
              <w:trPr>
                <w:trHeight w:val="993"/>
              </w:trPr>
              <w:tc>
                <w:tcPr>
                  <w:tcW w:w="1792" w:type="dxa"/>
                </w:tcPr>
                <w:p w14:paraId="2637B591" w14:textId="77777777" w:rsidR="005A146F" w:rsidRPr="00080E3C" w:rsidRDefault="005A146F" w:rsidP="00080E3C">
                  <w:pPr>
                    <w:pStyle w:val="BodyText1"/>
                    <w:tabs>
                      <w:tab w:val="left" w:pos="4535"/>
                    </w:tabs>
                    <w:spacing w:line="240" w:lineRule="auto"/>
                    <w:jc w:val="left"/>
                    <w:rPr>
                      <w:rFonts w:ascii="Arial" w:hAnsi="Arial" w:cs="Arial"/>
                      <w:b/>
                      <w:color w:val="0000FF"/>
                      <w:sz w:val="18"/>
                      <w:szCs w:val="18"/>
                      <w:lang w:val="en-HK"/>
                    </w:rPr>
                  </w:pPr>
                  <w:r w:rsidRPr="00080E3C">
                    <w:rPr>
                      <w:rFonts w:ascii="Arial" w:hAnsi="Arial" w:cs="Arial"/>
                      <w:b/>
                      <w:color w:val="0000FF"/>
                      <w:sz w:val="18"/>
                      <w:szCs w:val="18"/>
                      <w:lang w:val="en-HK"/>
                    </w:rPr>
                    <w:t>Name</w:t>
                  </w:r>
                </w:p>
              </w:tc>
              <w:tc>
                <w:tcPr>
                  <w:tcW w:w="1792" w:type="dxa"/>
                </w:tcPr>
                <w:p w14:paraId="423D3419" w14:textId="77777777" w:rsidR="005A146F" w:rsidRPr="00080E3C" w:rsidRDefault="005A146F" w:rsidP="00080E3C">
                  <w:pPr>
                    <w:pStyle w:val="BodyText1"/>
                    <w:tabs>
                      <w:tab w:val="left" w:pos="4535"/>
                    </w:tabs>
                    <w:spacing w:line="240" w:lineRule="auto"/>
                    <w:jc w:val="right"/>
                    <w:rPr>
                      <w:rFonts w:ascii="Arial" w:hAnsi="Arial" w:cs="Arial"/>
                      <w:b/>
                      <w:color w:val="0000FF"/>
                      <w:sz w:val="18"/>
                      <w:szCs w:val="18"/>
                    </w:rPr>
                  </w:pPr>
                  <w:r w:rsidRPr="00080E3C">
                    <w:rPr>
                      <w:rFonts w:ascii="Arial" w:hAnsi="Arial" w:cs="Arial"/>
                      <w:b/>
                      <w:color w:val="0000FF"/>
                      <w:sz w:val="18"/>
                      <w:szCs w:val="18"/>
                    </w:rPr>
                    <w:t>Number of shares</w:t>
                  </w:r>
                </w:p>
              </w:tc>
              <w:tc>
                <w:tcPr>
                  <w:tcW w:w="1793" w:type="dxa"/>
                </w:tcPr>
                <w:p w14:paraId="4104744E" w14:textId="77777777" w:rsidR="005A146F" w:rsidRPr="00080E3C" w:rsidRDefault="005A146F" w:rsidP="00080E3C">
                  <w:pPr>
                    <w:pStyle w:val="BodyText1"/>
                    <w:tabs>
                      <w:tab w:val="left" w:pos="4535"/>
                    </w:tabs>
                    <w:spacing w:line="240" w:lineRule="auto"/>
                    <w:jc w:val="right"/>
                    <w:rPr>
                      <w:rFonts w:ascii="Arial" w:hAnsi="Arial" w:cs="Arial"/>
                      <w:b/>
                      <w:color w:val="0000FF"/>
                      <w:sz w:val="18"/>
                      <w:szCs w:val="18"/>
                    </w:rPr>
                  </w:pPr>
                  <w:r w:rsidRPr="00080E3C">
                    <w:rPr>
                      <w:rFonts w:ascii="Arial" w:hAnsi="Arial" w:cs="Arial"/>
                      <w:b/>
                      <w:color w:val="0000FF"/>
                      <w:sz w:val="18"/>
                      <w:szCs w:val="18"/>
                    </w:rPr>
                    <w:t>Approximate percentage of shareholding in the Company</w:t>
                  </w:r>
                </w:p>
              </w:tc>
            </w:tr>
            <w:tr w:rsidR="005A146F" w14:paraId="28BBBD1F" w14:textId="77777777" w:rsidTr="00080E3C">
              <w:trPr>
                <w:trHeight w:val="284"/>
              </w:trPr>
              <w:tc>
                <w:tcPr>
                  <w:tcW w:w="1792" w:type="dxa"/>
                </w:tcPr>
                <w:p w14:paraId="79074CBE" w14:textId="77777777" w:rsidR="005A146F" w:rsidRDefault="005A146F">
                  <w:pPr>
                    <w:pStyle w:val="BodyText1"/>
                    <w:tabs>
                      <w:tab w:val="left" w:pos="4535"/>
                    </w:tabs>
                    <w:spacing w:line="240" w:lineRule="auto"/>
                    <w:rPr>
                      <w:rFonts w:ascii="Arial" w:hAnsi="Arial" w:cs="Arial"/>
                      <w:color w:val="0000FF"/>
                      <w:sz w:val="18"/>
                      <w:szCs w:val="18"/>
                    </w:rPr>
                  </w:pPr>
                  <w:r>
                    <w:rPr>
                      <w:rFonts w:ascii="Arial" w:hAnsi="Arial" w:cs="Arial"/>
                      <w:color w:val="0000FF"/>
                      <w:sz w:val="18"/>
                      <w:szCs w:val="18"/>
                    </w:rPr>
                    <w:t>Huang Wei</w:t>
                  </w:r>
                </w:p>
              </w:tc>
              <w:tc>
                <w:tcPr>
                  <w:tcW w:w="1792" w:type="dxa"/>
                </w:tcPr>
                <w:p w14:paraId="281804E5" w14:textId="1F1BBE7C" w:rsidR="005A146F" w:rsidRDefault="00A60C1D" w:rsidP="00080E3C">
                  <w:pPr>
                    <w:pStyle w:val="BodyText1"/>
                    <w:tabs>
                      <w:tab w:val="left" w:pos="4535"/>
                    </w:tabs>
                    <w:spacing w:line="240" w:lineRule="auto"/>
                    <w:jc w:val="right"/>
                    <w:rPr>
                      <w:rFonts w:ascii="Arial" w:hAnsi="Arial" w:cs="Arial"/>
                      <w:color w:val="0000FF"/>
                      <w:sz w:val="18"/>
                      <w:szCs w:val="18"/>
                    </w:rPr>
                  </w:pPr>
                  <w:r w:rsidRPr="00A60C1D">
                    <w:rPr>
                      <w:rFonts w:ascii="Arial" w:hAnsi="Arial" w:cs="Arial"/>
                      <w:color w:val="0000FF"/>
                      <w:sz w:val="18"/>
                      <w:szCs w:val="18"/>
                    </w:rPr>
                    <w:t>171,244,800</w:t>
                  </w:r>
                </w:p>
              </w:tc>
              <w:tc>
                <w:tcPr>
                  <w:tcW w:w="1793" w:type="dxa"/>
                </w:tcPr>
                <w:p w14:paraId="3C808003" w14:textId="7B727E1D" w:rsidR="005A146F" w:rsidRDefault="00A60C1D" w:rsidP="00080E3C">
                  <w:pPr>
                    <w:pStyle w:val="BodyText1"/>
                    <w:tabs>
                      <w:tab w:val="left" w:pos="4535"/>
                    </w:tabs>
                    <w:spacing w:line="240" w:lineRule="auto"/>
                    <w:jc w:val="right"/>
                    <w:rPr>
                      <w:rFonts w:ascii="Arial" w:hAnsi="Arial" w:cs="Arial"/>
                      <w:color w:val="0000FF"/>
                      <w:sz w:val="18"/>
                      <w:szCs w:val="18"/>
                    </w:rPr>
                  </w:pPr>
                  <w:r>
                    <w:rPr>
                      <w:rFonts w:ascii="Arial" w:hAnsi="Arial" w:cs="Arial"/>
                      <w:color w:val="0000FF"/>
                      <w:sz w:val="18"/>
                      <w:szCs w:val="18"/>
                    </w:rPr>
                    <w:t>19.46</w:t>
                  </w:r>
                  <w:r w:rsidR="005A146F">
                    <w:rPr>
                      <w:rFonts w:ascii="Arial" w:hAnsi="Arial" w:cs="Arial"/>
                      <w:color w:val="0000FF"/>
                      <w:sz w:val="18"/>
                      <w:szCs w:val="18"/>
                    </w:rPr>
                    <w:t>%</w:t>
                  </w:r>
                </w:p>
              </w:tc>
            </w:tr>
          </w:tbl>
          <w:p w14:paraId="4553136C" w14:textId="77777777" w:rsidR="001F055E" w:rsidRPr="00E9003C" w:rsidRDefault="001F055E">
            <w:pPr>
              <w:pStyle w:val="BodyText1"/>
              <w:tabs>
                <w:tab w:val="left" w:pos="4535"/>
              </w:tabs>
              <w:spacing w:line="240" w:lineRule="auto"/>
              <w:rPr>
                <w:rFonts w:ascii="Arial" w:hAnsi="Arial" w:cs="Arial"/>
                <w:color w:val="0000FF"/>
                <w:sz w:val="18"/>
                <w:szCs w:val="18"/>
              </w:rPr>
            </w:pPr>
          </w:p>
        </w:tc>
      </w:tr>
      <w:tr w:rsidR="001F055E" w:rsidRPr="00E9003C" w14:paraId="09325016" w14:textId="77777777">
        <w:trPr>
          <w:cantSplit/>
        </w:trPr>
        <w:tc>
          <w:tcPr>
            <w:tcW w:w="3686" w:type="dxa"/>
          </w:tcPr>
          <w:p w14:paraId="32361177" w14:textId="77777777" w:rsidR="001F055E" w:rsidRPr="00E9003C" w:rsidRDefault="001F055E">
            <w:pPr>
              <w:pStyle w:val="BodyText1"/>
              <w:tabs>
                <w:tab w:val="left" w:pos="4535"/>
              </w:tabs>
              <w:spacing w:line="240" w:lineRule="auto"/>
              <w:jc w:val="left"/>
              <w:rPr>
                <w:rFonts w:ascii="Arial" w:hAnsi="Arial" w:cs="Arial"/>
                <w:color w:val="auto"/>
                <w:sz w:val="18"/>
                <w:szCs w:val="18"/>
              </w:rPr>
            </w:pPr>
          </w:p>
        </w:tc>
        <w:tc>
          <w:tcPr>
            <w:tcW w:w="5443" w:type="dxa"/>
          </w:tcPr>
          <w:p w14:paraId="5F48DC25" w14:textId="77777777" w:rsidR="001F055E" w:rsidRPr="00E9003C" w:rsidRDefault="001F055E">
            <w:pPr>
              <w:pStyle w:val="BodyText1"/>
              <w:tabs>
                <w:tab w:val="left" w:pos="4535"/>
              </w:tabs>
              <w:spacing w:line="240" w:lineRule="auto"/>
              <w:rPr>
                <w:rFonts w:ascii="Arial" w:hAnsi="Arial" w:cs="Arial"/>
                <w:color w:val="0000FF"/>
                <w:sz w:val="18"/>
                <w:szCs w:val="18"/>
              </w:rPr>
            </w:pPr>
          </w:p>
        </w:tc>
      </w:tr>
      <w:tr w:rsidR="001F055E" w:rsidRPr="00E9003C" w14:paraId="7D3C0EC2" w14:textId="77777777">
        <w:trPr>
          <w:cantSplit/>
          <w:trHeight w:val="785"/>
        </w:trPr>
        <w:tc>
          <w:tcPr>
            <w:tcW w:w="3686" w:type="dxa"/>
          </w:tcPr>
          <w:p w14:paraId="6A370AE5"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lastRenderedPageBreak/>
              <w:t>Name(s) of company(</w:t>
            </w:r>
            <w:proofErr w:type="spellStart"/>
            <w:r w:rsidRPr="00E9003C">
              <w:rPr>
                <w:rFonts w:ascii="Arial" w:hAnsi="Arial" w:cs="Arial"/>
                <w:color w:val="auto"/>
                <w:sz w:val="18"/>
                <w:szCs w:val="18"/>
              </w:rPr>
              <w:t>ies</w:t>
            </w:r>
            <w:proofErr w:type="spellEnd"/>
            <w:r w:rsidRPr="00E9003C">
              <w:rPr>
                <w:rFonts w:ascii="Arial" w:hAnsi="Arial" w:cs="Arial"/>
                <w:color w:val="auto"/>
                <w:sz w:val="18"/>
                <w:szCs w:val="18"/>
              </w:rPr>
              <w:t>) listed on GEM or the Main Board of the Stock Exchange within the same group as the Company:</w:t>
            </w:r>
          </w:p>
        </w:tc>
        <w:tc>
          <w:tcPr>
            <w:tcW w:w="5443" w:type="dxa"/>
            <w:tcBorders>
              <w:bottom w:val="dotted" w:sz="2" w:space="0" w:color="auto"/>
            </w:tcBorders>
          </w:tcPr>
          <w:p w14:paraId="5CA9E827" w14:textId="77777777" w:rsidR="001F055E" w:rsidRPr="00E9003C" w:rsidRDefault="005A146F">
            <w:pPr>
              <w:pStyle w:val="BodyText1"/>
              <w:tabs>
                <w:tab w:val="left" w:pos="4535"/>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5CE655AD" w14:textId="77777777">
        <w:trPr>
          <w:cantSplit/>
        </w:trPr>
        <w:tc>
          <w:tcPr>
            <w:tcW w:w="3686" w:type="dxa"/>
          </w:tcPr>
          <w:p w14:paraId="040F2C9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52DE63B"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0EED498" w14:textId="77777777">
        <w:trPr>
          <w:cantSplit/>
        </w:trPr>
        <w:tc>
          <w:tcPr>
            <w:tcW w:w="3686" w:type="dxa"/>
          </w:tcPr>
          <w:p w14:paraId="0B71AB7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Financial year end date:</w:t>
            </w:r>
          </w:p>
        </w:tc>
        <w:tc>
          <w:tcPr>
            <w:tcW w:w="5443" w:type="dxa"/>
            <w:tcBorders>
              <w:bottom w:val="dotted" w:sz="2" w:space="0" w:color="auto"/>
            </w:tcBorders>
          </w:tcPr>
          <w:p w14:paraId="22CA9625"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31 December</w:t>
            </w:r>
          </w:p>
        </w:tc>
      </w:tr>
      <w:tr w:rsidR="001F055E" w:rsidRPr="00E9003C" w14:paraId="3A528457" w14:textId="77777777">
        <w:trPr>
          <w:cantSplit/>
        </w:trPr>
        <w:tc>
          <w:tcPr>
            <w:tcW w:w="3686" w:type="dxa"/>
          </w:tcPr>
          <w:p w14:paraId="755EAC2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4C0015D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67A2EC34" w14:textId="77777777">
        <w:trPr>
          <w:cantSplit/>
        </w:trPr>
        <w:tc>
          <w:tcPr>
            <w:tcW w:w="3686" w:type="dxa"/>
          </w:tcPr>
          <w:p w14:paraId="0AABD00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Registered address:</w:t>
            </w:r>
          </w:p>
        </w:tc>
        <w:tc>
          <w:tcPr>
            <w:tcW w:w="5443" w:type="dxa"/>
            <w:tcBorders>
              <w:bottom w:val="dotted" w:sz="2" w:space="0" w:color="auto"/>
            </w:tcBorders>
          </w:tcPr>
          <w:p w14:paraId="7C586EE3"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Cricket Square, Hutchins Drive, PO Box 2681, Grand Cayman</w:t>
            </w:r>
            <w:r w:rsidR="00CD23A6">
              <w:rPr>
                <w:rFonts w:ascii="Arial" w:hAnsi="Arial" w:cs="Arial"/>
                <w:color w:val="0000FF"/>
                <w:sz w:val="18"/>
                <w:szCs w:val="18"/>
              </w:rPr>
              <w:t>,</w:t>
            </w:r>
            <w:r w:rsidRPr="005A146F">
              <w:rPr>
                <w:rFonts w:ascii="Arial" w:hAnsi="Arial" w:cs="Arial"/>
                <w:color w:val="0000FF"/>
                <w:sz w:val="18"/>
                <w:szCs w:val="18"/>
              </w:rPr>
              <w:t xml:space="preserve"> KY1-1111, Cayman Islands</w:t>
            </w:r>
          </w:p>
        </w:tc>
      </w:tr>
      <w:tr w:rsidR="001F055E" w:rsidRPr="00E9003C" w14:paraId="2F2715BD" w14:textId="77777777">
        <w:trPr>
          <w:cantSplit/>
        </w:trPr>
        <w:tc>
          <w:tcPr>
            <w:tcW w:w="3686" w:type="dxa"/>
          </w:tcPr>
          <w:p w14:paraId="704C7CE6" w14:textId="77777777" w:rsidR="001F055E" w:rsidRPr="00E9003C" w:rsidRDefault="001F055E">
            <w:pPr>
              <w:pStyle w:val="BodyText1"/>
              <w:tabs>
                <w:tab w:val="left" w:pos="4535"/>
              </w:tabs>
              <w:spacing w:line="240" w:lineRule="auto"/>
              <w:jc w:val="left"/>
              <w:rPr>
                <w:rFonts w:ascii="Arial" w:hAnsi="Arial" w:cs="Arial"/>
                <w:color w:val="auto"/>
                <w:sz w:val="18"/>
                <w:szCs w:val="18"/>
              </w:rPr>
            </w:pPr>
          </w:p>
        </w:tc>
        <w:tc>
          <w:tcPr>
            <w:tcW w:w="5443" w:type="dxa"/>
          </w:tcPr>
          <w:p w14:paraId="416086FB"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01FFBB5B" w14:textId="77777777">
        <w:trPr>
          <w:cantSplit/>
        </w:trPr>
        <w:tc>
          <w:tcPr>
            <w:tcW w:w="3686" w:type="dxa"/>
          </w:tcPr>
          <w:p w14:paraId="0979C33D"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t>Head office and principal place of business:</w:t>
            </w:r>
          </w:p>
        </w:tc>
        <w:tc>
          <w:tcPr>
            <w:tcW w:w="5443" w:type="dxa"/>
            <w:tcBorders>
              <w:bottom w:val="dotted" w:sz="2" w:space="0" w:color="auto"/>
            </w:tcBorders>
          </w:tcPr>
          <w:p w14:paraId="1F43AAE4" w14:textId="77777777" w:rsidR="001F055E" w:rsidRPr="00E9003C" w:rsidRDefault="005A146F">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5A146F">
              <w:rPr>
                <w:rFonts w:ascii="Arial" w:hAnsi="Arial" w:cs="Arial"/>
                <w:color w:val="0000FF"/>
                <w:sz w:val="18"/>
                <w:szCs w:val="18"/>
              </w:rPr>
              <w:t xml:space="preserve">Unit 306-A201, 3/F., Harbour Centre, Tower 1, 1 </w:t>
            </w:r>
            <w:proofErr w:type="spellStart"/>
            <w:r w:rsidRPr="005A146F">
              <w:rPr>
                <w:rFonts w:ascii="Arial" w:hAnsi="Arial" w:cs="Arial"/>
                <w:color w:val="0000FF"/>
                <w:sz w:val="18"/>
                <w:szCs w:val="18"/>
              </w:rPr>
              <w:t>Hok</w:t>
            </w:r>
            <w:proofErr w:type="spellEnd"/>
            <w:r w:rsidRPr="005A146F">
              <w:rPr>
                <w:rFonts w:ascii="Arial" w:hAnsi="Arial" w:cs="Arial"/>
                <w:color w:val="0000FF"/>
                <w:sz w:val="18"/>
                <w:szCs w:val="18"/>
              </w:rPr>
              <w:t xml:space="preserve"> Cheung Street, </w:t>
            </w:r>
            <w:proofErr w:type="spellStart"/>
            <w:r w:rsidRPr="005A146F">
              <w:rPr>
                <w:rFonts w:ascii="Arial" w:hAnsi="Arial" w:cs="Arial"/>
                <w:color w:val="0000FF"/>
                <w:sz w:val="18"/>
                <w:szCs w:val="18"/>
              </w:rPr>
              <w:t>Hunghom</w:t>
            </w:r>
            <w:proofErr w:type="spellEnd"/>
            <w:r w:rsidRPr="005A146F">
              <w:rPr>
                <w:rFonts w:ascii="Arial" w:hAnsi="Arial" w:cs="Arial"/>
                <w:color w:val="0000FF"/>
                <w:sz w:val="18"/>
                <w:szCs w:val="18"/>
              </w:rPr>
              <w:t>, Kowloon, Hong Kong</w:t>
            </w:r>
          </w:p>
        </w:tc>
      </w:tr>
      <w:tr w:rsidR="001F055E" w:rsidRPr="00E9003C" w14:paraId="044F7D54" w14:textId="77777777">
        <w:trPr>
          <w:cantSplit/>
        </w:trPr>
        <w:tc>
          <w:tcPr>
            <w:tcW w:w="3686" w:type="dxa"/>
          </w:tcPr>
          <w:p w14:paraId="4AC3535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426052A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5563606" w14:textId="77777777">
        <w:trPr>
          <w:cantSplit/>
        </w:trPr>
        <w:tc>
          <w:tcPr>
            <w:tcW w:w="3686" w:type="dxa"/>
          </w:tcPr>
          <w:p w14:paraId="7887BCE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Web-site address (if applicable):</w:t>
            </w:r>
          </w:p>
        </w:tc>
        <w:tc>
          <w:tcPr>
            <w:tcW w:w="5443" w:type="dxa"/>
            <w:tcBorders>
              <w:bottom w:val="dotted" w:sz="2" w:space="0" w:color="auto"/>
            </w:tcBorders>
          </w:tcPr>
          <w:p w14:paraId="0A65FAE1"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http://www.palinda.com</w:t>
            </w:r>
          </w:p>
        </w:tc>
      </w:tr>
      <w:tr w:rsidR="001F055E" w:rsidRPr="00E9003C" w14:paraId="1C665236" w14:textId="77777777">
        <w:trPr>
          <w:cantSplit/>
        </w:trPr>
        <w:tc>
          <w:tcPr>
            <w:tcW w:w="3686" w:type="dxa"/>
          </w:tcPr>
          <w:p w14:paraId="5763451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165D828E"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3CC6A3CA" w14:textId="77777777">
        <w:trPr>
          <w:cantSplit/>
        </w:trPr>
        <w:tc>
          <w:tcPr>
            <w:tcW w:w="3686" w:type="dxa"/>
          </w:tcPr>
          <w:p w14:paraId="1C6CA62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Share registrar:</w:t>
            </w:r>
          </w:p>
        </w:tc>
        <w:tc>
          <w:tcPr>
            <w:tcW w:w="5443" w:type="dxa"/>
            <w:tcBorders>
              <w:bottom w:val="dotted" w:sz="2" w:space="0" w:color="auto"/>
            </w:tcBorders>
          </w:tcPr>
          <w:p w14:paraId="0F2FEDE8"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Union Registrars Limited</w:t>
            </w:r>
          </w:p>
        </w:tc>
      </w:tr>
      <w:tr w:rsidR="001F055E" w:rsidRPr="00E9003C" w14:paraId="54C332E4" w14:textId="77777777">
        <w:trPr>
          <w:cantSplit/>
        </w:trPr>
        <w:tc>
          <w:tcPr>
            <w:tcW w:w="3686" w:type="dxa"/>
          </w:tcPr>
          <w:p w14:paraId="2B86534D"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B367F6C"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C35726C" w14:textId="77777777">
        <w:trPr>
          <w:cantSplit/>
        </w:trPr>
        <w:tc>
          <w:tcPr>
            <w:tcW w:w="3686" w:type="dxa"/>
          </w:tcPr>
          <w:p w14:paraId="5F843AC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Auditors:</w:t>
            </w:r>
          </w:p>
        </w:tc>
        <w:tc>
          <w:tcPr>
            <w:tcW w:w="5443" w:type="dxa"/>
            <w:tcBorders>
              <w:bottom w:val="dotted" w:sz="2" w:space="0" w:color="auto"/>
            </w:tcBorders>
          </w:tcPr>
          <w:p w14:paraId="6ED0D2D7"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Elite Partners CPA Limited</w:t>
            </w:r>
          </w:p>
        </w:tc>
      </w:tr>
    </w:tbl>
    <w:p w14:paraId="09737DDE" w14:textId="77777777" w:rsidR="001F055E" w:rsidRPr="00E9003C" w:rsidRDefault="001F055E">
      <w:pPr>
        <w:pStyle w:val="BodyText1"/>
        <w:spacing w:line="240" w:lineRule="auto"/>
        <w:rPr>
          <w:rFonts w:ascii="Arial" w:hAnsi="Arial" w:cs="Arial"/>
          <w:color w:val="auto"/>
          <w:sz w:val="18"/>
          <w:szCs w:val="18"/>
        </w:rPr>
      </w:pPr>
    </w:p>
    <w:p w14:paraId="2EB05EF4" w14:textId="77777777"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B. Business activities</w:t>
      </w:r>
    </w:p>
    <w:p w14:paraId="3F377E0C" w14:textId="77777777" w:rsidR="001F055E" w:rsidRPr="00E9003C" w:rsidRDefault="001F055E">
      <w:pPr>
        <w:pStyle w:val="BodyText1"/>
        <w:keepNext/>
        <w:spacing w:line="240" w:lineRule="auto"/>
        <w:rPr>
          <w:rFonts w:ascii="Arial" w:hAnsi="Arial" w:cs="Arial"/>
          <w:color w:val="auto"/>
          <w:sz w:val="18"/>
          <w:szCs w:val="18"/>
        </w:rPr>
      </w:pPr>
    </w:p>
    <w:p w14:paraId="4EEB702B" w14:textId="77777777" w:rsidR="001F055E" w:rsidRPr="00E9003C" w:rsidRDefault="001F055E">
      <w:pPr>
        <w:pStyle w:val="BodyText1"/>
        <w:keepNext/>
        <w:spacing w:line="240" w:lineRule="auto"/>
        <w:rPr>
          <w:rFonts w:ascii="Arial" w:hAnsi="Arial" w:cs="Arial"/>
          <w:i/>
          <w:color w:val="auto"/>
          <w:sz w:val="18"/>
          <w:szCs w:val="18"/>
        </w:rPr>
      </w:pPr>
      <w:r w:rsidRPr="00E9003C">
        <w:rPr>
          <w:rFonts w:ascii="Arial" w:hAnsi="Arial" w:cs="Arial"/>
          <w:i/>
          <w:color w:val="auto"/>
          <w:sz w:val="18"/>
          <w:szCs w:val="18"/>
        </w:rPr>
        <w:t>(Please insert here a brief description of the business activities undertaken by the Company and its subsidiaries.)</w:t>
      </w:r>
    </w:p>
    <w:p w14:paraId="393B0B58" w14:textId="77777777" w:rsidR="001F055E" w:rsidRPr="00E9003C" w:rsidRDefault="001F055E">
      <w:pPr>
        <w:pStyle w:val="BodyText1"/>
        <w:spacing w:line="240" w:lineRule="auto"/>
        <w:rPr>
          <w:rFonts w:ascii="Arial" w:hAnsi="Arial" w:cs="Arial"/>
          <w:color w:val="0000FF"/>
          <w:sz w:val="18"/>
          <w:szCs w:val="18"/>
        </w:rPr>
      </w:pPr>
    </w:p>
    <w:p w14:paraId="292F1420" w14:textId="77777777" w:rsidR="005A146F" w:rsidRPr="005A146F" w:rsidRDefault="005A146F" w:rsidP="005A146F">
      <w:pPr>
        <w:pStyle w:val="BodyText1"/>
        <w:rPr>
          <w:rFonts w:ascii="Arial" w:hAnsi="Arial" w:cs="Arial"/>
          <w:color w:val="0000FF"/>
          <w:sz w:val="18"/>
          <w:szCs w:val="18"/>
        </w:rPr>
      </w:pPr>
      <w:r w:rsidRPr="005A146F">
        <w:rPr>
          <w:rFonts w:ascii="Arial" w:hAnsi="Arial" w:cs="Arial"/>
          <w:color w:val="0000FF"/>
          <w:sz w:val="18"/>
          <w:szCs w:val="18"/>
        </w:rPr>
        <w:t>- wine trading</w:t>
      </w:r>
    </w:p>
    <w:p w14:paraId="0E23CB59" w14:textId="77777777" w:rsidR="001F055E" w:rsidRPr="00E9003C" w:rsidRDefault="005A146F" w:rsidP="005A146F">
      <w:pPr>
        <w:pStyle w:val="BodyText1"/>
        <w:spacing w:line="240" w:lineRule="auto"/>
        <w:rPr>
          <w:rFonts w:ascii="Arial" w:hAnsi="Arial" w:cs="Arial"/>
          <w:color w:val="0000FF"/>
          <w:sz w:val="18"/>
          <w:szCs w:val="18"/>
        </w:rPr>
      </w:pPr>
      <w:r w:rsidRPr="005A146F">
        <w:rPr>
          <w:rFonts w:ascii="Arial" w:hAnsi="Arial" w:cs="Arial"/>
          <w:color w:val="0000FF"/>
          <w:sz w:val="18"/>
          <w:szCs w:val="18"/>
        </w:rPr>
        <w:t>- production and sales of food products in Hong Kong</w:t>
      </w:r>
      <w:r w:rsidRPr="005A146F" w:rsidDel="005A146F">
        <w:rPr>
          <w:rFonts w:ascii="Arial" w:hAnsi="Arial" w:cs="Arial"/>
          <w:color w:val="0000FF"/>
          <w:sz w:val="18"/>
          <w:szCs w:val="18"/>
        </w:rPr>
        <w:t xml:space="preserve"> </w:t>
      </w:r>
    </w:p>
    <w:p w14:paraId="0E3CBFE5" w14:textId="77777777" w:rsidR="001F055E" w:rsidRPr="00E9003C" w:rsidRDefault="001F055E">
      <w:pPr>
        <w:pStyle w:val="BodyText1"/>
        <w:spacing w:line="240" w:lineRule="auto"/>
        <w:rPr>
          <w:rFonts w:ascii="Arial" w:hAnsi="Arial" w:cs="Arial"/>
          <w:color w:val="auto"/>
          <w:sz w:val="18"/>
          <w:szCs w:val="18"/>
        </w:rPr>
      </w:pPr>
    </w:p>
    <w:p w14:paraId="4B9A6E43"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C. Ordinary shares</w:t>
      </w:r>
    </w:p>
    <w:p w14:paraId="7E84D169"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1345A6A6" w14:textId="77777777">
        <w:trPr>
          <w:cantSplit/>
        </w:trPr>
        <w:tc>
          <w:tcPr>
            <w:tcW w:w="3119" w:type="dxa"/>
          </w:tcPr>
          <w:p w14:paraId="48629784" w14:textId="77777777" w:rsidR="001F055E" w:rsidRPr="00E9003C" w:rsidRDefault="001F055E">
            <w:pPr>
              <w:pStyle w:val="BodyText1"/>
              <w:spacing w:line="240" w:lineRule="auto"/>
              <w:jc w:val="left"/>
              <w:rPr>
                <w:rFonts w:ascii="Arial" w:hAnsi="Arial" w:cs="Arial"/>
                <w:sz w:val="18"/>
                <w:szCs w:val="18"/>
              </w:rPr>
            </w:pPr>
            <w:r w:rsidRPr="00E9003C">
              <w:rPr>
                <w:rFonts w:ascii="Arial" w:hAnsi="Arial" w:cs="Arial"/>
                <w:color w:val="auto"/>
                <w:sz w:val="18"/>
                <w:szCs w:val="18"/>
              </w:rPr>
              <w:t>Number of ordinary shares in issue:</w:t>
            </w:r>
          </w:p>
        </w:tc>
        <w:tc>
          <w:tcPr>
            <w:tcW w:w="6010" w:type="dxa"/>
            <w:tcBorders>
              <w:bottom w:val="dotted" w:sz="2" w:space="0" w:color="auto"/>
            </w:tcBorders>
          </w:tcPr>
          <w:p w14:paraId="095B6BDD" w14:textId="77777777" w:rsidR="001F055E" w:rsidRPr="00E9003C" w:rsidRDefault="005A146F">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5A146F">
              <w:rPr>
                <w:rFonts w:ascii="Arial" w:hAnsi="Arial" w:cs="Arial"/>
                <w:color w:val="0000FF"/>
                <w:sz w:val="18"/>
                <w:szCs w:val="18"/>
              </w:rPr>
              <w:t>879,864,501</w:t>
            </w:r>
          </w:p>
        </w:tc>
      </w:tr>
      <w:tr w:rsidR="001F055E" w:rsidRPr="00E9003C" w14:paraId="401CBC2F" w14:textId="77777777">
        <w:trPr>
          <w:cantSplit/>
        </w:trPr>
        <w:tc>
          <w:tcPr>
            <w:tcW w:w="3119" w:type="dxa"/>
          </w:tcPr>
          <w:p w14:paraId="7216EBF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46775B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37C70BB" w14:textId="77777777">
        <w:trPr>
          <w:cantSplit/>
        </w:trPr>
        <w:tc>
          <w:tcPr>
            <w:tcW w:w="3119" w:type="dxa"/>
          </w:tcPr>
          <w:p w14:paraId="296C3FE7"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Par value of ordinary shares in issue:</w:t>
            </w:r>
          </w:p>
        </w:tc>
        <w:tc>
          <w:tcPr>
            <w:tcW w:w="6010" w:type="dxa"/>
            <w:tcBorders>
              <w:bottom w:val="dotted" w:sz="2" w:space="0" w:color="auto"/>
            </w:tcBorders>
          </w:tcPr>
          <w:p w14:paraId="38DC38D1"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HK$0.1</w:t>
            </w:r>
          </w:p>
        </w:tc>
      </w:tr>
      <w:tr w:rsidR="001F055E" w:rsidRPr="00E9003C" w14:paraId="63615AEC" w14:textId="77777777">
        <w:trPr>
          <w:cantSplit/>
        </w:trPr>
        <w:tc>
          <w:tcPr>
            <w:tcW w:w="3119" w:type="dxa"/>
          </w:tcPr>
          <w:p w14:paraId="07FDA8B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293EA58A"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4487F28" w14:textId="77777777">
        <w:trPr>
          <w:cantSplit/>
        </w:trPr>
        <w:tc>
          <w:tcPr>
            <w:tcW w:w="3119" w:type="dxa"/>
          </w:tcPr>
          <w:p w14:paraId="28EA0DF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Board lot size (in number of shares):</w:t>
            </w:r>
          </w:p>
        </w:tc>
        <w:tc>
          <w:tcPr>
            <w:tcW w:w="6010" w:type="dxa"/>
            <w:tcBorders>
              <w:bottom w:val="dotted" w:sz="2" w:space="0" w:color="auto"/>
            </w:tcBorders>
          </w:tcPr>
          <w:p w14:paraId="36277F39"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12,000</w:t>
            </w:r>
          </w:p>
        </w:tc>
      </w:tr>
      <w:tr w:rsidR="001F055E" w:rsidRPr="00E9003C" w14:paraId="0C7E2AA1" w14:textId="77777777">
        <w:trPr>
          <w:cantSplit/>
        </w:trPr>
        <w:tc>
          <w:tcPr>
            <w:tcW w:w="3119" w:type="dxa"/>
          </w:tcPr>
          <w:p w14:paraId="0C42E60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D7F020A"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7B1F39E" w14:textId="77777777">
        <w:trPr>
          <w:cantSplit/>
        </w:trPr>
        <w:tc>
          <w:tcPr>
            <w:tcW w:w="3119" w:type="dxa"/>
          </w:tcPr>
          <w:p w14:paraId="5F3612A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Name of other stock exchange(s) on which ordinary shares are also listed:</w:t>
            </w:r>
          </w:p>
        </w:tc>
        <w:tc>
          <w:tcPr>
            <w:tcW w:w="6010" w:type="dxa"/>
            <w:tcBorders>
              <w:bottom w:val="dotted" w:sz="2" w:space="0" w:color="auto"/>
            </w:tcBorders>
          </w:tcPr>
          <w:p w14:paraId="3876FC18"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bl>
    <w:p w14:paraId="10DBD881" w14:textId="77777777" w:rsidR="001F055E" w:rsidRPr="00E9003C" w:rsidRDefault="001F055E">
      <w:pPr>
        <w:pStyle w:val="BodyText1"/>
        <w:spacing w:line="240" w:lineRule="auto"/>
        <w:rPr>
          <w:rFonts w:ascii="Arial" w:hAnsi="Arial" w:cs="Arial"/>
          <w:color w:val="auto"/>
          <w:sz w:val="18"/>
          <w:szCs w:val="18"/>
        </w:rPr>
      </w:pPr>
    </w:p>
    <w:p w14:paraId="5D0D9A1D"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D. Warrants</w:t>
      </w:r>
    </w:p>
    <w:p w14:paraId="6DDE2EC9"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4D815D9B" w14:textId="77777777">
        <w:trPr>
          <w:cantSplit/>
        </w:trPr>
        <w:tc>
          <w:tcPr>
            <w:tcW w:w="3119" w:type="dxa"/>
          </w:tcPr>
          <w:p w14:paraId="7FB5D69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Stock code:</w:t>
            </w:r>
          </w:p>
        </w:tc>
        <w:tc>
          <w:tcPr>
            <w:tcW w:w="6010" w:type="dxa"/>
            <w:tcBorders>
              <w:bottom w:val="dotted" w:sz="2" w:space="0" w:color="auto"/>
            </w:tcBorders>
          </w:tcPr>
          <w:p w14:paraId="7DF57B1F"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166A7C8E" w14:textId="77777777">
        <w:trPr>
          <w:cantSplit/>
        </w:trPr>
        <w:tc>
          <w:tcPr>
            <w:tcW w:w="3119" w:type="dxa"/>
          </w:tcPr>
          <w:p w14:paraId="76F0DB3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11160FD8"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831CD9D" w14:textId="77777777">
        <w:trPr>
          <w:cantSplit/>
        </w:trPr>
        <w:tc>
          <w:tcPr>
            <w:tcW w:w="3119" w:type="dxa"/>
          </w:tcPr>
          <w:p w14:paraId="0E391813"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Board lot size:</w:t>
            </w:r>
          </w:p>
        </w:tc>
        <w:tc>
          <w:tcPr>
            <w:tcW w:w="6010" w:type="dxa"/>
            <w:tcBorders>
              <w:bottom w:val="dotted" w:sz="2" w:space="0" w:color="auto"/>
            </w:tcBorders>
          </w:tcPr>
          <w:p w14:paraId="3F5D4521"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78E77272" w14:textId="77777777">
        <w:trPr>
          <w:cantSplit/>
        </w:trPr>
        <w:tc>
          <w:tcPr>
            <w:tcW w:w="3119" w:type="dxa"/>
          </w:tcPr>
          <w:p w14:paraId="29A9FCF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9597B98"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FFE049D" w14:textId="77777777">
        <w:trPr>
          <w:cantSplit/>
        </w:trPr>
        <w:tc>
          <w:tcPr>
            <w:tcW w:w="3119" w:type="dxa"/>
          </w:tcPr>
          <w:p w14:paraId="621E85E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Expiry date:</w:t>
            </w:r>
          </w:p>
        </w:tc>
        <w:tc>
          <w:tcPr>
            <w:tcW w:w="6010" w:type="dxa"/>
            <w:tcBorders>
              <w:bottom w:val="dotted" w:sz="2" w:space="0" w:color="auto"/>
            </w:tcBorders>
          </w:tcPr>
          <w:p w14:paraId="48041748"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3CE2EDCA" w14:textId="77777777">
        <w:trPr>
          <w:cantSplit/>
        </w:trPr>
        <w:tc>
          <w:tcPr>
            <w:tcW w:w="3119" w:type="dxa"/>
          </w:tcPr>
          <w:p w14:paraId="2F03E49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3660BE3"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85F6ABC" w14:textId="77777777">
        <w:trPr>
          <w:cantSplit/>
        </w:trPr>
        <w:tc>
          <w:tcPr>
            <w:tcW w:w="3119" w:type="dxa"/>
          </w:tcPr>
          <w:p w14:paraId="68C92E8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Exercise price:</w:t>
            </w:r>
          </w:p>
        </w:tc>
        <w:tc>
          <w:tcPr>
            <w:tcW w:w="6010" w:type="dxa"/>
            <w:tcBorders>
              <w:bottom w:val="dotted" w:sz="2" w:space="0" w:color="auto"/>
            </w:tcBorders>
          </w:tcPr>
          <w:p w14:paraId="090BE511"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592526FE" w14:textId="77777777">
        <w:trPr>
          <w:cantSplit/>
        </w:trPr>
        <w:tc>
          <w:tcPr>
            <w:tcW w:w="3119" w:type="dxa"/>
          </w:tcPr>
          <w:p w14:paraId="6F8E728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6CD9DA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EA10CC2" w14:textId="77777777">
        <w:trPr>
          <w:cantSplit/>
        </w:trPr>
        <w:tc>
          <w:tcPr>
            <w:tcW w:w="3119" w:type="dxa"/>
          </w:tcPr>
          <w:p w14:paraId="0155C1A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Conversion ratio:</w:t>
            </w:r>
            <w:r w:rsidRPr="00E9003C">
              <w:rPr>
                <w:rFonts w:ascii="Arial" w:hAnsi="Arial" w:cs="Arial"/>
                <w:color w:val="auto"/>
                <w:sz w:val="18"/>
                <w:szCs w:val="18"/>
              </w:rPr>
              <w:br/>
            </w:r>
            <w:r w:rsidRPr="00E9003C">
              <w:rPr>
                <w:rFonts w:ascii="Arial" w:hAnsi="Arial" w:cs="Arial"/>
                <w:i/>
                <w:color w:val="auto"/>
                <w:sz w:val="18"/>
                <w:szCs w:val="18"/>
              </w:rPr>
              <w:t>(Not applicable if the warrant is denominated in dollar value of conversion right)</w:t>
            </w:r>
          </w:p>
        </w:tc>
        <w:tc>
          <w:tcPr>
            <w:tcW w:w="6010" w:type="dxa"/>
            <w:tcBorders>
              <w:bottom w:val="dotted" w:sz="2" w:space="0" w:color="auto"/>
            </w:tcBorders>
          </w:tcPr>
          <w:p w14:paraId="51F211C8"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60732E3D" w14:textId="77777777">
        <w:trPr>
          <w:cantSplit/>
        </w:trPr>
        <w:tc>
          <w:tcPr>
            <w:tcW w:w="3119" w:type="dxa"/>
          </w:tcPr>
          <w:p w14:paraId="13735163"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A05ED73"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89503AB" w14:textId="77777777">
        <w:trPr>
          <w:cantSplit/>
        </w:trPr>
        <w:tc>
          <w:tcPr>
            <w:tcW w:w="3119" w:type="dxa"/>
          </w:tcPr>
          <w:p w14:paraId="3DC1D5B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No. of warrants outstanding:</w:t>
            </w:r>
          </w:p>
        </w:tc>
        <w:tc>
          <w:tcPr>
            <w:tcW w:w="6010" w:type="dxa"/>
            <w:tcBorders>
              <w:bottom w:val="dotted" w:sz="2" w:space="0" w:color="auto"/>
            </w:tcBorders>
          </w:tcPr>
          <w:p w14:paraId="5030BB79"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r w:rsidR="001F055E" w:rsidRPr="00E9003C" w14:paraId="65A6F4A4" w14:textId="77777777">
        <w:trPr>
          <w:cantSplit/>
        </w:trPr>
        <w:tc>
          <w:tcPr>
            <w:tcW w:w="3119" w:type="dxa"/>
          </w:tcPr>
          <w:p w14:paraId="07BABAD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219ED6E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94A9830" w14:textId="77777777">
        <w:trPr>
          <w:cantSplit/>
        </w:trPr>
        <w:tc>
          <w:tcPr>
            <w:tcW w:w="3119" w:type="dxa"/>
          </w:tcPr>
          <w:p w14:paraId="5104358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No. of shares falling to be issued upon the exercise of outstanding warrants:</w:t>
            </w:r>
          </w:p>
        </w:tc>
        <w:tc>
          <w:tcPr>
            <w:tcW w:w="6010" w:type="dxa"/>
            <w:tcBorders>
              <w:bottom w:val="dotted" w:sz="2" w:space="0" w:color="auto"/>
            </w:tcBorders>
          </w:tcPr>
          <w:p w14:paraId="29868936" w14:textId="77777777" w:rsidR="001F055E" w:rsidRPr="00E9003C" w:rsidRDefault="005A146F">
            <w:pPr>
              <w:pStyle w:val="BodyText1"/>
              <w:tabs>
                <w:tab w:val="clear" w:pos="567"/>
                <w:tab w:val="clear" w:pos="1134"/>
                <w:tab w:val="clear" w:pos="1701"/>
                <w:tab w:val="clear" w:pos="2268"/>
              </w:tabs>
              <w:spacing w:line="240" w:lineRule="auto"/>
              <w:rPr>
                <w:rFonts w:ascii="Arial" w:hAnsi="Arial" w:cs="Arial"/>
                <w:color w:val="0000FF"/>
                <w:sz w:val="18"/>
                <w:szCs w:val="18"/>
              </w:rPr>
            </w:pPr>
            <w:r w:rsidRPr="005A146F">
              <w:rPr>
                <w:rFonts w:ascii="Arial" w:hAnsi="Arial" w:cs="Arial"/>
                <w:color w:val="0000FF"/>
                <w:sz w:val="18"/>
                <w:szCs w:val="18"/>
              </w:rPr>
              <w:t>N/A</w:t>
            </w:r>
          </w:p>
        </w:tc>
      </w:tr>
    </w:tbl>
    <w:p w14:paraId="2DBD2C6D" w14:textId="77777777" w:rsidR="001F055E" w:rsidRPr="00E9003C" w:rsidRDefault="001F055E">
      <w:pPr>
        <w:pStyle w:val="BodyText1"/>
        <w:spacing w:line="240" w:lineRule="auto"/>
        <w:rPr>
          <w:rFonts w:ascii="Arial" w:hAnsi="Arial" w:cs="Arial"/>
          <w:color w:val="auto"/>
          <w:sz w:val="18"/>
          <w:szCs w:val="18"/>
        </w:rPr>
      </w:pPr>
    </w:p>
    <w:p w14:paraId="4D5E13E9"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E. Other securities</w:t>
      </w:r>
    </w:p>
    <w:p w14:paraId="2D2EA1F8" w14:textId="77777777" w:rsidR="001F055E" w:rsidRPr="00E9003C" w:rsidRDefault="001F055E">
      <w:pPr>
        <w:pStyle w:val="BodyText1"/>
        <w:keepNext/>
        <w:spacing w:line="240" w:lineRule="auto"/>
        <w:rPr>
          <w:rFonts w:ascii="Arial" w:hAnsi="Arial" w:cs="Arial"/>
          <w:color w:val="auto"/>
          <w:sz w:val="18"/>
          <w:szCs w:val="18"/>
        </w:rPr>
      </w:pPr>
    </w:p>
    <w:p w14:paraId="71087624"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Details of any other securities in issue.</w:t>
      </w:r>
    </w:p>
    <w:p w14:paraId="6CA9351E" w14:textId="77777777" w:rsidR="001F055E" w:rsidRPr="00E9003C" w:rsidRDefault="001F055E">
      <w:pPr>
        <w:pStyle w:val="BodyText1"/>
        <w:spacing w:line="240" w:lineRule="auto"/>
        <w:rPr>
          <w:rFonts w:ascii="Arial" w:hAnsi="Arial" w:cs="Arial"/>
          <w:i/>
          <w:color w:val="auto"/>
          <w:sz w:val="18"/>
          <w:szCs w:val="18"/>
        </w:rPr>
      </w:pPr>
      <w:r w:rsidRPr="00E9003C">
        <w:rPr>
          <w:rFonts w:ascii="Arial" w:hAnsi="Arial" w:cs="Arial"/>
          <w:i/>
          <w:color w:val="auto"/>
          <w:sz w:val="18"/>
          <w:szCs w:val="18"/>
        </w:rPr>
        <w:t>(i.e. other than the ordinary shares described in C above and warrants described in D above but including options granted to executives and/or employees).</w:t>
      </w:r>
    </w:p>
    <w:p w14:paraId="3267AB6C" w14:textId="77777777" w:rsidR="001F055E" w:rsidRPr="00E9003C" w:rsidRDefault="001F055E">
      <w:pPr>
        <w:pStyle w:val="BodyText1"/>
        <w:spacing w:line="240" w:lineRule="auto"/>
        <w:rPr>
          <w:rFonts w:ascii="Arial" w:hAnsi="Arial" w:cs="Arial"/>
          <w:color w:val="auto"/>
          <w:sz w:val="18"/>
          <w:szCs w:val="18"/>
        </w:rPr>
      </w:pPr>
    </w:p>
    <w:p w14:paraId="4E281AE3" w14:textId="77777777" w:rsidR="001F055E" w:rsidRPr="00E9003C" w:rsidRDefault="001F055E">
      <w:pPr>
        <w:pStyle w:val="BodyText1"/>
        <w:spacing w:line="240" w:lineRule="auto"/>
        <w:rPr>
          <w:rFonts w:ascii="Arial" w:hAnsi="Arial" w:cs="Arial"/>
          <w:i/>
          <w:color w:val="auto"/>
          <w:sz w:val="18"/>
          <w:szCs w:val="18"/>
        </w:rPr>
      </w:pPr>
      <w:r w:rsidRPr="00E9003C">
        <w:rPr>
          <w:rFonts w:ascii="Arial" w:hAnsi="Arial" w:cs="Arial"/>
          <w:i/>
          <w:color w:val="auto"/>
          <w:sz w:val="18"/>
          <w:szCs w:val="18"/>
        </w:rPr>
        <w:t>(Please include details of stock code if listed on GEM or the Main Board or the name of any other stock exchange(s) on which such securities are listed).</w:t>
      </w:r>
    </w:p>
    <w:p w14:paraId="739C4955" w14:textId="77777777" w:rsidR="001F055E" w:rsidRPr="00E9003C" w:rsidRDefault="001F055E">
      <w:pPr>
        <w:pStyle w:val="BodyText1"/>
        <w:spacing w:line="240" w:lineRule="auto"/>
        <w:rPr>
          <w:rFonts w:ascii="Arial" w:hAnsi="Arial" w:cs="Arial"/>
          <w:color w:val="auto"/>
          <w:sz w:val="18"/>
          <w:szCs w:val="18"/>
        </w:rPr>
      </w:pPr>
    </w:p>
    <w:p w14:paraId="4DB63E09" w14:textId="77777777" w:rsidR="001F055E" w:rsidRPr="00E9003C" w:rsidRDefault="001F055E">
      <w:pPr>
        <w:pStyle w:val="BodyText1"/>
        <w:keepNext/>
        <w:spacing w:line="240" w:lineRule="auto"/>
        <w:rPr>
          <w:rFonts w:ascii="Arial" w:hAnsi="Arial" w:cs="Arial"/>
          <w:color w:val="auto"/>
          <w:sz w:val="18"/>
          <w:szCs w:val="18"/>
        </w:rPr>
      </w:pPr>
      <w:r w:rsidRPr="00E9003C">
        <w:rPr>
          <w:rFonts w:ascii="Arial" w:hAnsi="Arial" w:cs="Arial"/>
          <w:color w:val="auto"/>
          <w:sz w:val="18"/>
          <w:szCs w:val="18"/>
        </w:rPr>
        <w:t>If there are any debt securities in issue that are guaranteed, please indicate name of guarantor.</w:t>
      </w:r>
    </w:p>
    <w:p w14:paraId="6376B85C" w14:textId="77777777" w:rsidR="001F055E" w:rsidRPr="00E9003C" w:rsidRDefault="001F055E">
      <w:pPr>
        <w:pStyle w:val="BodyText1"/>
        <w:keepNext/>
        <w:spacing w:line="240" w:lineRule="auto"/>
        <w:rPr>
          <w:rFonts w:ascii="Arial" w:hAnsi="Arial" w:cs="Arial"/>
          <w:color w:val="auto"/>
          <w:sz w:val="18"/>
          <w:szCs w:val="18"/>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E9003C" w14:paraId="6DD96CF3" w14:textId="77777777">
        <w:tc>
          <w:tcPr>
            <w:tcW w:w="9127" w:type="dxa"/>
          </w:tcPr>
          <w:p w14:paraId="5C8B7A23" w14:textId="77777777" w:rsidR="001F055E" w:rsidRPr="00E9003C" w:rsidRDefault="005A146F">
            <w:pPr>
              <w:pStyle w:val="BodyText1"/>
              <w:spacing w:line="240" w:lineRule="auto"/>
              <w:rPr>
                <w:rFonts w:ascii="Arial" w:hAnsi="Arial" w:cs="Arial"/>
                <w:color w:val="0000FF"/>
                <w:sz w:val="18"/>
                <w:szCs w:val="18"/>
              </w:rPr>
            </w:pPr>
            <w:r w:rsidRPr="005A146F">
              <w:rPr>
                <w:rFonts w:ascii="Arial" w:hAnsi="Arial" w:cs="Arial"/>
                <w:color w:val="0000FF"/>
                <w:sz w:val="18"/>
                <w:szCs w:val="18"/>
              </w:rPr>
              <w:t>N/A</w:t>
            </w:r>
          </w:p>
        </w:tc>
      </w:tr>
    </w:tbl>
    <w:p w14:paraId="4935971E" w14:textId="77777777" w:rsidR="001F055E" w:rsidRPr="00E9003C" w:rsidRDefault="001F055E">
      <w:pPr>
        <w:pStyle w:val="BodyText1"/>
        <w:spacing w:line="240" w:lineRule="auto"/>
        <w:rPr>
          <w:rFonts w:ascii="Arial" w:hAnsi="Arial" w:cs="Arial"/>
          <w:b/>
          <w:color w:val="auto"/>
          <w:sz w:val="18"/>
          <w:szCs w:val="18"/>
        </w:rPr>
      </w:pPr>
    </w:p>
    <w:p w14:paraId="27F34905"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Responsibility statement</w:t>
      </w:r>
    </w:p>
    <w:p w14:paraId="3B45069B" w14:textId="77777777" w:rsidR="001F055E" w:rsidRPr="00E9003C" w:rsidRDefault="001F055E">
      <w:pPr>
        <w:pStyle w:val="BodyText1"/>
        <w:keepNext/>
        <w:spacing w:line="240" w:lineRule="auto"/>
        <w:rPr>
          <w:rFonts w:ascii="Arial" w:hAnsi="Arial" w:cs="Arial"/>
          <w:color w:val="auto"/>
          <w:sz w:val="18"/>
          <w:szCs w:val="18"/>
        </w:rPr>
      </w:pPr>
    </w:p>
    <w:p w14:paraId="621B2E37"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 xml:space="preserve">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w:t>
      </w:r>
      <w:r w:rsidR="00AD394C" w:rsidRPr="00E9003C">
        <w:rPr>
          <w:rFonts w:ascii="Arial" w:hAnsi="Arial" w:cs="Arial"/>
          <w:color w:val="auto"/>
          <w:sz w:val="18"/>
          <w:szCs w:val="18"/>
        </w:rPr>
        <w:t xml:space="preserve">or deceptive </w:t>
      </w:r>
      <w:r w:rsidRPr="00E9003C">
        <w:rPr>
          <w:rFonts w:ascii="Arial" w:hAnsi="Arial" w:cs="Arial"/>
          <w:color w:val="auto"/>
          <w:sz w:val="18"/>
          <w:szCs w:val="18"/>
        </w:rPr>
        <w:t>and that there are no other matters the omission of which would make any Information inaccurate or misleading.</w:t>
      </w:r>
    </w:p>
    <w:p w14:paraId="47C8DFE1" w14:textId="77777777" w:rsidR="001F055E" w:rsidRPr="00E9003C" w:rsidRDefault="001F055E">
      <w:pPr>
        <w:pStyle w:val="BodyText1"/>
        <w:spacing w:line="240" w:lineRule="auto"/>
        <w:rPr>
          <w:rFonts w:ascii="Arial" w:hAnsi="Arial" w:cs="Arial"/>
          <w:color w:val="auto"/>
          <w:sz w:val="18"/>
          <w:szCs w:val="18"/>
        </w:rPr>
      </w:pPr>
    </w:p>
    <w:p w14:paraId="004183CC"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The Directors also collectively and individually accept full responsibility for submitting a revised information sheet, as soon as reasonably practicable after any particulars on the form previously published cease to be accurate.</w:t>
      </w:r>
    </w:p>
    <w:p w14:paraId="6C69E067" w14:textId="77777777" w:rsidR="001F055E" w:rsidRPr="00E9003C" w:rsidRDefault="001F055E">
      <w:pPr>
        <w:pStyle w:val="BodyText1"/>
        <w:spacing w:line="240" w:lineRule="auto"/>
        <w:rPr>
          <w:rFonts w:ascii="Arial" w:hAnsi="Arial" w:cs="Arial"/>
          <w:color w:val="auto"/>
          <w:sz w:val="18"/>
          <w:szCs w:val="18"/>
        </w:rPr>
      </w:pPr>
    </w:p>
    <w:p w14:paraId="34D2D192"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E9003C" w14:paraId="6BB618FC" w14:textId="77777777">
        <w:tc>
          <w:tcPr>
            <w:tcW w:w="3402" w:type="dxa"/>
          </w:tcPr>
          <w:p w14:paraId="16BEA389" w14:textId="77777777" w:rsidR="00F112F0" w:rsidRPr="00E9003C" w:rsidRDefault="00F112F0" w:rsidP="00A5036B">
            <w:pPr>
              <w:rPr>
                <w:rFonts w:ascii="Arial" w:hAnsi="Arial" w:cs="Arial"/>
                <w:color w:val="0000FF"/>
                <w:sz w:val="18"/>
                <w:szCs w:val="18"/>
              </w:rPr>
            </w:pPr>
          </w:p>
        </w:tc>
        <w:tc>
          <w:tcPr>
            <w:tcW w:w="851" w:type="dxa"/>
          </w:tcPr>
          <w:p w14:paraId="2A947BEA" w14:textId="77777777" w:rsidR="00F112F0" w:rsidRPr="00E9003C" w:rsidRDefault="00F112F0" w:rsidP="00F112F0">
            <w:pPr>
              <w:pStyle w:val="BodyText1"/>
              <w:keepNext/>
              <w:spacing w:line="240" w:lineRule="auto"/>
              <w:rPr>
                <w:rFonts w:ascii="Arial" w:hAnsi="Arial" w:cs="Arial"/>
                <w:color w:val="0000FF"/>
                <w:sz w:val="18"/>
                <w:szCs w:val="18"/>
              </w:rPr>
            </w:pPr>
          </w:p>
        </w:tc>
        <w:tc>
          <w:tcPr>
            <w:tcW w:w="3335" w:type="dxa"/>
          </w:tcPr>
          <w:p w14:paraId="1D627BE1" w14:textId="77777777" w:rsidR="00F112F0" w:rsidRPr="00E9003C" w:rsidRDefault="00F112F0">
            <w:pPr>
              <w:pStyle w:val="BodyText1"/>
              <w:keepNext/>
              <w:spacing w:line="240" w:lineRule="auto"/>
              <w:rPr>
                <w:rFonts w:ascii="Arial" w:hAnsi="Arial" w:cs="Arial"/>
                <w:color w:val="0000FF"/>
                <w:sz w:val="18"/>
                <w:szCs w:val="18"/>
              </w:rPr>
            </w:pPr>
          </w:p>
        </w:tc>
        <w:tc>
          <w:tcPr>
            <w:tcW w:w="1560" w:type="dxa"/>
            <w:vAlign w:val="bottom"/>
          </w:tcPr>
          <w:p w14:paraId="66371F3B" w14:textId="77777777" w:rsidR="00F112F0" w:rsidRPr="00E9003C" w:rsidRDefault="00F112F0" w:rsidP="00F112F0">
            <w:pPr>
              <w:pStyle w:val="BodyText1"/>
              <w:keepNext/>
              <w:spacing w:line="240" w:lineRule="auto"/>
              <w:rPr>
                <w:rFonts w:ascii="Arial" w:hAnsi="Arial" w:cs="Arial"/>
                <w:sz w:val="18"/>
                <w:szCs w:val="18"/>
              </w:rPr>
            </w:pPr>
          </w:p>
        </w:tc>
      </w:tr>
      <w:tr w:rsidR="00F112F0" w:rsidRPr="00E9003C" w14:paraId="158851B6" w14:textId="77777777">
        <w:tc>
          <w:tcPr>
            <w:tcW w:w="3402" w:type="dxa"/>
          </w:tcPr>
          <w:p w14:paraId="43E973BB" w14:textId="77777777" w:rsidR="00F112F0" w:rsidRPr="00E9003C" w:rsidRDefault="00F112F0">
            <w:pPr>
              <w:pStyle w:val="BodyText1"/>
              <w:keepNext/>
              <w:spacing w:line="240" w:lineRule="auto"/>
              <w:rPr>
                <w:rFonts w:ascii="Arial" w:hAnsi="Arial" w:cs="Arial"/>
                <w:color w:val="0000FF"/>
                <w:sz w:val="18"/>
                <w:szCs w:val="18"/>
              </w:rPr>
            </w:pPr>
          </w:p>
        </w:tc>
        <w:tc>
          <w:tcPr>
            <w:tcW w:w="851" w:type="dxa"/>
          </w:tcPr>
          <w:p w14:paraId="6E09B442" w14:textId="77777777" w:rsidR="00F112F0" w:rsidRPr="00E9003C" w:rsidRDefault="00F112F0" w:rsidP="00F112F0">
            <w:pPr>
              <w:pStyle w:val="BodyText1"/>
              <w:keepNext/>
              <w:spacing w:line="240" w:lineRule="auto"/>
              <w:rPr>
                <w:rFonts w:ascii="Arial" w:hAnsi="Arial" w:cs="Arial"/>
                <w:color w:val="0000FF"/>
                <w:sz w:val="18"/>
                <w:szCs w:val="18"/>
              </w:rPr>
            </w:pPr>
          </w:p>
        </w:tc>
        <w:tc>
          <w:tcPr>
            <w:tcW w:w="3335" w:type="dxa"/>
          </w:tcPr>
          <w:p w14:paraId="05553454" w14:textId="77777777" w:rsidR="00F112F0" w:rsidRPr="00E9003C" w:rsidRDefault="00F112F0">
            <w:pPr>
              <w:pStyle w:val="BodyText1"/>
              <w:keepNext/>
              <w:spacing w:line="240" w:lineRule="auto"/>
              <w:rPr>
                <w:rFonts w:ascii="Arial" w:hAnsi="Arial" w:cs="Arial"/>
                <w:color w:val="0000FF"/>
                <w:sz w:val="18"/>
                <w:szCs w:val="18"/>
              </w:rPr>
            </w:pPr>
          </w:p>
        </w:tc>
        <w:tc>
          <w:tcPr>
            <w:tcW w:w="1560" w:type="dxa"/>
          </w:tcPr>
          <w:p w14:paraId="30C520CE" w14:textId="77777777" w:rsidR="00F112F0" w:rsidRPr="00E9003C" w:rsidRDefault="00F112F0" w:rsidP="00F112F0">
            <w:pPr>
              <w:pStyle w:val="BodyText1"/>
              <w:keepNext/>
              <w:spacing w:line="240" w:lineRule="auto"/>
              <w:rPr>
                <w:rFonts w:ascii="Arial" w:hAnsi="Arial" w:cs="Arial"/>
                <w:color w:val="0000FF"/>
                <w:sz w:val="18"/>
                <w:szCs w:val="18"/>
              </w:rPr>
            </w:pPr>
          </w:p>
        </w:tc>
      </w:tr>
    </w:tbl>
    <w:p w14:paraId="29B3628C" w14:textId="77777777" w:rsidR="001F055E" w:rsidRPr="00E9003C" w:rsidRDefault="001F055E">
      <w:pPr>
        <w:pStyle w:val="BodyText1"/>
        <w:spacing w:line="240" w:lineRule="auto"/>
        <w:rPr>
          <w:rFonts w:ascii="Arial" w:hAnsi="Arial" w:cs="Arial"/>
          <w:color w:val="auto"/>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458772C7" w14:textId="77777777" w:rsidTr="00A5036B">
        <w:tc>
          <w:tcPr>
            <w:tcW w:w="2296" w:type="dxa"/>
            <w:vAlign w:val="bottom"/>
          </w:tcPr>
          <w:p w14:paraId="61D86DDF" w14:textId="77777777" w:rsidR="003D35F0" w:rsidRPr="00A5036B" w:rsidRDefault="003D35F0" w:rsidP="00D16038">
            <w:pPr>
              <w:pStyle w:val="BodyText1"/>
              <w:keepNext/>
              <w:spacing w:line="240" w:lineRule="auto"/>
              <w:rPr>
                <w:rFonts w:ascii="Arial" w:hAnsi="Arial" w:cs="Arial"/>
                <w:color w:val="auto"/>
                <w:sz w:val="18"/>
                <w:szCs w:val="18"/>
              </w:rPr>
            </w:pPr>
            <w:r w:rsidRPr="00A5036B">
              <w:rPr>
                <w:rFonts w:ascii="Arial" w:hAnsi="Arial" w:cs="Arial"/>
                <w:color w:val="auto"/>
                <w:sz w:val="18"/>
                <w:szCs w:val="18"/>
              </w:rPr>
              <w:t>Submitted by:</w:t>
            </w:r>
          </w:p>
        </w:tc>
        <w:tc>
          <w:tcPr>
            <w:tcW w:w="77" w:type="dxa"/>
            <w:vAlign w:val="bottom"/>
          </w:tcPr>
          <w:p w14:paraId="46FBFC1F"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4C04119E" w14:textId="77777777" w:rsidR="003D35F0" w:rsidRPr="00A5036B" w:rsidRDefault="005A146F" w:rsidP="00D16038">
            <w:pPr>
              <w:pStyle w:val="BodyText1"/>
              <w:keepNext/>
              <w:spacing w:line="240" w:lineRule="auto"/>
              <w:rPr>
                <w:rFonts w:ascii="Arial" w:hAnsi="Arial" w:cs="Arial"/>
                <w:color w:val="auto"/>
                <w:sz w:val="18"/>
                <w:szCs w:val="18"/>
              </w:rPr>
            </w:pPr>
            <w:r w:rsidRPr="005A146F">
              <w:rPr>
                <w:rFonts w:ascii="Arial" w:hAnsi="Arial" w:cs="Arial"/>
                <w:color w:val="auto"/>
                <w:sz w:val="18"/>
                <w:szCs w:val="18"/>
              </w:rPr>
              <w:t>Alex, Wong Wai Chun</w:t>
            </w:r>
          </w:p>
        </w:tc>
        <w:tc>
          <w:tcPr>
            <w:tcW w:w="1560" w:type="dxa"/>
          </w:tcPr>
          <w:p w14:paraId="5324CADD"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784B04BF" w14:textId="77777777" w:rsidR="001F055E" w:rsidRPr="00A5036B" w:rsidRDefault="003D35F0" w:rsidP="00A5036B">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(Name)</w:t>
      </w:r>
    </w:p>
    <w:p w14:paraId="71020606" w14:textId="77777777" w:rsidR="003D35F0" w:rsidRPr="00A5036B" w:rsidRDefault="003D35F0" w:rsidP="00A5036B">
      <w:pPr>
        <w:pStyle w:val="Notes"/>
        <w:spacing w:line="240" w:lineRule="auto"/>
        <w:jc w:val="left"/>
        <w:rPr>
          <w:rFonts w:ascii="Arial" w:hAnsi="Arial" w:cs="Arial"/>
          <w:i w:val="0"/>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78D416B6" w14:textId="77777777" w:rsidTr="00D16038">
        <w:tc>
          <w:tcPr>
            <w:tcW w:w="2296" w:type="dxa"/>
            <w:vAlign w:val="bottom"/>
          </w:tcPr>
          <w:p w14:paraId="75AE1115" w14:textId="77777777" w:rsidR="003D35F0" w:rsidRPr="00A5036B" w:rsidRDefault="003D35F0" w:rsidP="003D35F0">
            <w:pPr>
              <w:pStyle w:val="BodyText1"/>
              <w:keepNext/>
              <w:spacing w:line="240" w:lineRule="auto"/>
              <w:rPr>
                <w:rFonts w:ascii="Arial" w:hAnsi="Arial" w:cs="Arial"/>
                <w:color w:val="auto"/>
                <w:sz w:val="18"/>
                <w:szCs w:val="18"/>
              </w:rPr>
            </w:pPr>
            <w:r w:rsidRPr="00A5036B">
              <w:rPr>
                <w:rFonts w:ascii="Arial" w:hAnsi="Arial" w:cs="Arial"/>
                <w:color w:val="auto"/>
                <w:sz w:val="18"/>
                <w:szCs w:val="18"/>
              </w:rPr>
              <w:t>Title:</w:t>
            </w:r>
          </w:p>
        </w:tc>
        <w:tc>
          <w:tcPr>
            <w:tcW w:w="77" w:type="dxa"/>
            <w:vAlign w:val="bottom"/>
          </w:tcPr>
          <w:p w14:paraId="31D24B0A"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6B959493" w14:textId="77777777" w:rsidR="003D35F0" w:rsidRPr="00A5036B" w:rsidRDefault="005A146F" w:rsidP="00D16038">
            <w:pPr>
              <w:pStyle w:val="BodyText1"/>
              <w:keepNext/>
              <w:spacing w:line="240" w:lineRule="auto"/>
              <w:rPr>
                <w:rFonts w:ascii="Arial" w:hAnsi="Arial" w:cs="Arial"/>
                <w:color w:val="auto"/>
                <w:sz w:val="18"/>
                <w:szCs w:val="18"/>
              </w:rPr>
            </w:pPr>
            <w:r w:rsidRPr="005A146F">
              <w:rPr>
                <w:rFonts w:ascii="Arial" w:hAnsi="Arial" w:cs="Arial"/>
                <w:color w:val="auto"/>
                <w:sz w:val="18"/>
                <w:szCs w:val="18"/>
              </w:rPr>
              <w:t>Secretary</w:t>
            </w:r>
          </w:p>
        </w:tc>
        <w:tc>
          <w:tcPr>
            <w:tcW w:w="1560" w:type="dxa"/>
          </w:tcPr>
          <w:p w14:paraId="6471B25A"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7B783328" w14:textId="77777777" w:rsidR="003D35F0" w:rsidRPr="00A5036B" w:rsidRDefault="003D35F0" w:rsidP="003D35F0">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w:t>
      </w:r>
      <w:r>
        <w:rPr>
          <w:rFonts w:ascii="Arial" w:hAnsi="Arial" w:cs="Arial"/>
          <w:i w:val="0"/>
          <w:sz w:val="18"/>
          <w:szCs w:val="18"/>
        </w:rPr>
        <w:t>Director, secretary or other duly authorised officer</w:t>
      </w:r>
      <w:r w:rsidRPr="00A5036B">
        <w:rPr>
          <w:rFonts w:ascii="Arial" w:hAnsi="Arial" w:cs="Arial"/>
          <w:i w:val="0"/>
          <w:sz w:val="18"/>
          <w:szCs w:val="18"/>
        </w:rPr>
        <w:t>)</w:t>
      </w:r>
    </w:p>
    <w:p w14:paraId="4D4F8D3A" w14:textId="77777777" w:rsidR="003D35F0" w:rsidRPr="00E9003C" w:rsidRDefault="003D35F0">
      <w:pPr>
        <w:pStyle w:val="Notes"/>
        <w:spacing w:line="240" w:lineRule="auto"/>
        <w:jc w:val="center"/>
        <w:rPr>
          <w:rFonts w:ascii="Arial" w:hAnsi="Arial" w:cs="Arial"/>
          <w:b/>
          <w:sz w:val="18"/>
          <w:szCs w:val="18"/>
        </w:rPr>
      </w:pPr>
    </w:p>
    <w:p w14:paraId="7FE9C21C" w14:textId="77777777" w:rsidR="00E32094" w:rsidRDefault="00E32094">
      <w:pPr>
        <w:pStyle w:val="Notes"/>
        <w:spacing w:line="240" w:lineRule="auto"/>
        <w:jc w:val="center"/>
        <w:rPr>
          <w:rFonts w:ascii="Arial" w:hAnsi="Arial" w:cs="Arial"/>
          <w:b/>
          <w:sz w:val="18"/>
          <w:szCs w:val="18"/>
        </w:rPr>
      </w:pPr>
    </w:p>
    <w:p w14:paraId="45C8966C" w14:textId="77777777" w:rsidR="001F055E" w:rsidRPr="00E9003C" w:rsidRDefault="001F055E">
      <w:pPr>
        <w:pStyle w:val="Notes"/>
        <w:spacing w:line="240" w:lineRule="auto"/>
        <w:jc w:val="center"/>
        <w:rPr>
          <w:rFonts w:ascii="Arial" w:hAnsi="Arial" w:cs="Arial"/>
          <w:b/>
          <w:sz w:val="18"/>
          <w:szCs w:val="18"/>
        </w:rPr>
      </w:pPr>
      <w:r w:rsidRPr="00E9003C">
        <w:rPr>
          <w:rFonts w:ascii="Arial" w:hAnsi="Arial" w:cs="Arial"/>
          <w:b/>
          <w:sz w:val="18"/>
          <w:szCs w:val="18"/>
        </w:rPr>
        <w:t>NOTE</w:t>
      </w:r>
    </w:p>
    <w:p w14:paraId="3B3F7697" w14:textId="77777777" w:rsidR="001F055E" w:rsidRPr="00E9003C" w:rsidRDefault="001F055E">
      <w:pPr>
        <w:pStyle w:val="Notes"/>
        <w:spacing w:line="240" w:lineRule="auto"/>
        <w:rPr>
          <w:rFonts w:ascii="Arial" w:hAnsi="Arial" w:cs="Arial"/>
          <w:i w:val="0"/>
          <w:sz w:val="18"/>
          <w:szCs w:val="18"/>
          <w:u w:val="single"/>
        </w:rPr>
      </w:pPr>
    </w:p>
    <w:p w14:paraId="0CB55208" w14:textId="77777777" w:rsidR="001F055E" w:rsidRPr="00E9003C" w:rsidRDefault="001F055E" w:rsidP="00E32094">
      <w:pPr>
        <w:pStyle w:val="Notes"/>
        <w:tabs>
          <w:tab w:val="clear" w:pos="567"/>
          <w:tab w:val="clear" w:pos="1134"/>
          <w:tab w:val="clear" w:pos="1701"/>
          <w:tab w:val="clear" w:pos="2268"/>
        </w:tabs>
        <w:spacing w:line="240" w:lineRule="auto"/>
        <w:ind w:left="0" w:firstLine="0"/>
        <w:rPr>
          <w:rFonts w:ascii="Arial" w:hAnsi="Arial" w:cs="Arial"/>
          <w:sz w:val="18"/>
          <w:szCs w:val="18"/>
        </w:rPr>
      </w:pPr>
      <w:r w:rsidRPr="00E9003C">
        <w:rPr>
          <w:rFonts w:ascii="Arial" w:hAnsi="Arial" w:cs="Arial"/>
          <w:sz w:val="18"/>
          <w:szCs w:val="18"/>
        </w:rPr>
        <w:t>Pursuant to rule 17.52 of the GEM Listing Rules, the Company must submit to the Exchange (in the electronic format specified by the Exchange from time to time) for publication on the GEM website a revised information sheet as soon as reasonably practicable after any particulars on the form previously published cease to be accurate.</w:t>
      </w:r>
    </w:p>
    <w:p w14:paraId="2318A1D9" w14:textId="77777777" w:rsidR="001F055E" w:rsidRPr="00E9003C" w:rsidRDefault="001F055E">
      <w:pPr>
        <w:pStyle w:val="Notes"/>
        <w:spacing w:line="240" w:lineRule="auto"/>
        <w:rPr>
          <w:rFonts w:ascii="Arial" w:hAnsi="Arial" w:cs="Arial"/>
          <w:sz w:val="18"/>
          <w:szCs w:val="18"/>
        </w:rPr>
      </w:pPr>
    </w:p>
    <w:p w14:paraId="0305CA5E" w14:textId="77777777" w:rsidR="001F055E" w:rsidRPr="00E9003C" w:rsidRDefault="001F055E">
      <w:pPr>
        <w:rPr>
          <w:rFonts w:ascii="Arial" w:hAnsi="Arial" w:cs="Arial"/>
          <w:color w:val="0000FF"/>
          <w:sz w:val="18"/>
          <w:szCs w:val="18"/>
          <w:lang w:eastAsia="zh-HK"/>
        </w:rPr>
        <w:sectPr w:rsidR="001F055E" w:rsidRPr="00E9003C">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10312509" w14:textId="77777777" w:rsidR="003D35F0" w:rsidRDefault="003D35F0">
      <w:pPr>
        <w:rPr>
          <w:rFonts w:ascii="Arial" w:hAnsi="Arial" w:cs="Arial"/>
          <w:color w:val="0000FF"/>
          <w:sz w:val="18"/>
          <w:szCs w:val="18"/>
        </w:rPr>
      </w:pPr>
    </w:p>
    <w:p w14:paraId="4866762E" w14:textId="77777777" w:rsidR="003D35F0" w:rsidRPr="00A5036B" w:rsidRDefault="003D35F0" w:rsidP="00E32094">
      <w:pPr>
        <w:rPr>
          <w:rFonts w:ascii="Arial" w:hAnsi="Arial" w:cs="Arial"/>
          <w:sz w:val="18"/>
          <w:szCs w:val="18"/>
        </w:rPr>
      </w:pPr>
    </w:p>
    <w:p w14:paraId="1DD09E20" w14:textId="77777777" w:rsidR="003D35F0" w:rsidRPr="00A5036B" w:rsidRDefault="003D35F0" w:rsidP="00A5036B">
      <w:pPr>
        <w:rPr>
          <w:rFonts w:ascii="Arial" w:hAnsi="Arial" w:cs="Arial"/>
          <w:sz w:val="18"/>
          <w:szCs w:val="18"/>
        </w:rPr>
      </w:pPr>
    </w:p>
    <w:p w14:paraId="674EFC2D" w14:textId="77777777" w:rsidR="003D35F0" w:rsidRPr="00A5036B" w:rsidRDefault="003D35F0" w:rsidP="00A5036B">
      <w:pPr>
        <w:rPr>
          <w:rFonts w:ascii="Arial" w:hAnsi="Arial" w:cs="Arial"/>
          <w:sz w:val="18"/>
          <w:szCs w:val="18"/>
        </w:rPr>
      </w:pPr>
    </w:p>
    <w:p w14:paraId="5C2D4049" w14:textId="77777777" w:rsidR="003D35F0" w:rsidRPr="00A5036B" w:rsidRDefault="003D35F0" w:rsidP="00A5036B">
      <w:pPr>
        <w:rPr>
          <w:rFonts w:ascii="Arial" w:hAnsi="Arial" w:cs="Arial"/>
          <w:sz w:val="18"/>
          <w:szCs w:val="18"/>
        </w:rPr>
      </w:pPr>
    </w:p>
    <w:p w14:paraId="4F08069D" w14:textId="77777777" w:rsidR="003D35F0" w:rsidRPr="00A5036B" w:rsidRDefault="003D35F0" w:rsidP="00A5036B">
      <w:pPr>
        <w:rPr>
          <w:rFonts w:ascii="Arial" w:hAnsi="Arial" w:cs="Arial"/>
          <w:sz w:val="18"/>
          <w:szCs w:val="18"/>
        </w:rPr>
      </w:pPr>
    </w:p>
    <w:p w14:paraId="01F28390" w14:textId="77777777" w:rsidR="003D35F0" w:rsidRPr="00A5036B" w:rsidRDefault="003D35F0" w:rsidP="00A5036B">
      <w:pPr>
        <w:rPr>
          <w:rFonts w:ascii="Arial" w:hAnsi="Arial" w:cs="Arial"/>
          <w:sz w:val="18"/>
          <w:szCs w:val="18"/>
        </w:rPr>
      </w:pPr>
    </w:p>
    <w:p w14:paraId="4FADEC93" w14:textId="77777777" w:rsidR="003D35F0" w:rsidRPr="00A5036B" w:rsidRDefault="003D35F0" w:rsidP="00A5036B">
      <w:pPr>
        <w:rPr>
          <w:rFonts w:ascii="Arial" w:hAnsi="Arial" w:cs="Arial"/>
          <w:sz w:val="18"/>
          <w:szCs w:val="18"/>
        </w:rPr>
      </w:pPr>
    </w:p>
    <w:p w14:paraId="5E59A542" w14:textId="77777777" w:rsidR="003D35F0" w:rsidRPr="00A5036B" w:rsidRDefault="003D35F0" w:rsidP="00A5036B">
      <w:pPr>
        <w:rPr>
          <w:rFonts w:ascii="Arial" w:hAnsi="Arial" w:cs="Arial"/>
          <w:sz w:val="18"/>
          <w:szCs w:val="18"/>
        </w:rPr>
      </w:pPr>
    </w:p>
    <w:p w14:paraId="3025CE5D" w14:textId="77777777" w:rsidR="003D35F0" w:rsidRPr="00A5036B" w:rsidRDefault="003D35F0" w:rsidP="00A5036B">
      <w:pPr>
        <w:rPr>
          <w:rFonts w:ascii="Arial" w:hAnsi="Arial" w:cs="Arial"/>
          <w:sz w:val="18"/>
          <w:szCs w:val="18"/>
        </w:rPr>
      </w:pPr>
    </w:p>
    <w:p w14:paraId="356A8327" w14:textId="77777777" w:rsidR="003D35F0" w:rsidRPr="00A5036B" w:rsidRDefault="003D35F0" w:rsidP="00A5036B">
      <w:pPr>
        <w:rPr>
          <w:rFonts w:ascii="Arial" w:hAnsi="Arial" w:cs="Arial"/>
          <w:sz w:val="18"/>
          <w:szCs w:val="18"/>
        </w:rPr>
      </w:pPr>
    </w:p>
    <w:p w14:paraId="52363FF1" w14:textId="77777777" w:rsidR="003D35F0" w:rsidRPr="00A5036B" w:rsidRDefault="003D35F0" w:rsidP="00A5036B">
      <w:pPr>
        <w:rPr>
          <w:rFonts w:ascii="Arial" w:hAnsi="Arial" w:cs="Arial"/>
          <w:sz w:val="18"/>
          <w:szCs w:val="18"/>
        </w:rPr>
      </w:pPr>
    </w:p>
    <w:p w14:paraId="063FD30D" w14:textId="77777777" w:rsidR="003D35F0" w:rsidRPr="00A5036B" w:rsidRDefault="003D35F0" w:rsidP="00A5036B">
      <w:pPr>
        <w:rPr>
          <w:rFonts w:ascii="Arial" w:hAnsi="Arial" w:cs="Arial"/>
          <w:sz w:val="18"/>
          <w:szCs w:val="18"/>
        </w:rPr>
      </w:pPr>
    </w:p>
    <w:p w14:paraId="59904CAC" w14:textId="77777777" w:rsidR="003D35F0" w:rsidRPr="00A5036B" w:rsidRDefault="003D35F0" w:rsidP="00A5036B">
      <w:pPr>
        <w:rPr>
          <w:rFonts w:ascii="Arial" w:hAnsi="Arial" w:cs="Arial"/>
          <w:sz w:val="18"/>
          <w:szCs w:val="18"/>
        </w:rPr>
      </w:pPr>
    </w:p>
    <w:p w14:paraId="0FDA501C" w14:textId="77777777" w:rsidR="003D35F0" w:rsidRPr="00A5036B" w:rsidRDefault="003D35F0" w:rsidP="00A5036B">
      <w:pPr>
        <w:rPr>
          <w:rFonts w:ascii="Arial" w:hAnsi="Arial" w:cs="Arial"/>
          <w:sz w:val="18"/>
          <w:szCs w:val="18"/>
        </w:rPr>
      </w:pPr>
    </w:p>
    <w:p w14:paraId="453FEBAF" w14:textId="77777777" w:rsidR="003D35F0" w:rsidRPr="00A5036B" w:rsidRDefault="003D35F0" w:rsidP="00A5036B">
      <w:pPr>
        <w:rPr>
          <w:rFonts w:ascii="Arial" w:hAnsi="Arial" w:cs="Arial"/>
          <w:sz w:val="18"/>
          <w:szCs w:val="18"/>
        </w:rPr>
      </w:pPr>
    </w:p>
    <w:p w14:paraId="4041642D" w14:textId="77777777" w:rsidR="003D35F0" w:rsidRPr="00A5036B" w:rsidRDefault="003D35F0" w:rsidP="00A5036B">
      <w:pPr>
        <w:rPr>
          <w:rFonts w:ascii="Arial" w:hAnsi="Arial" w:cs="Arial"/>
          <w:sz w:val="18"/>
          <w:szCs w:val="18"/>
        </w:rPr>
      </w:pPr>
    </w:p>
    <w:p w14:paraId="27ACF6C1" w14:textId="77777777" w:rsidR="003D35F0" w:rsidRPr="00A5036B" w:rsidRDefault="003D35F0" w:rsidP="00A5036B">
      <w:pPr>
        <w:rPr>
          <w:rFonts w:ascii="Arial" w:hAnsi="Arial" w:cs="Arial"/>
          <w:sz w:val="18"/>
          <w:szCs w:val="18"/>
        </w:rPr>
      </w:pPr>
    </w:p>
    <w:p w14:paraId="31830CE0" w14:textId="77777777" w:rsidR="003D35F0" w:rsidRPr="00A5036B" w:rsidRDefault="003D35F0" w:rsidP="00A5036B">
      <w:pPr>
        <w:rPr>
          <w:rFonts w:ascii="Arial" w:hAnsi="Arial" w:cs="Arial"/>
          <w:sz w:val="18"/>
          <w:szCs w:val="18"/>
        </w:rPr>
      </w:pPr>
    </w:p>
    <w:p w14:paraId="0B91C126" w14:textId="77777777" w:rsidR="003D35F0" w:rsidRPr="00A5036B" w:rsidRDefault="003D35F0" w:rsidP="00A5036B">
      <w:pPr>
        <w:rPr>
          <w:rFonts w:ascii="Arial" w:hAnsi="Arial" w:cs="Arial"/>
          <w:sz w:val="18"/>
          <w:szCs w:val="18"/>
        </w:rPr>
      </w:pPr>
    </w:p>
    <w:p w14:paraId="71AB8520" w14:textId="77777777" w:rsidR="003D35F0" w:rsidRPr="00A5036B" w:rsidRDefault="003D35F0" w:rsidP="00A5036B">
      <w:pPr>
        <w:rPr>
          <w:rFonts w:ascii="Arial" w:hAnsi="Arial" w:cs="Arial"/>
          <w:sz w:val="18"/>
          <w:szCs w:val="18"/>
        </w:rPr>
      </w:pPr>
    </w:p>
    <w:p w14:paraId="5C1F10EA" w14:textId="77777777" w:rsidR="003D35F0" w:rsidRPr="00A5036B" w:rsidRDefault="003D35F0" w:rsidP="00A5036B">
      <w:pPr>
        <w:rPr>
          <w:rFonts w:ascii="Arial" w:hAnsi="Arial" w:cs="Arial"/>
          <w:sz w:val="18"/>
          <w:szCs w:val="18"/>
        </w:rPr>
      </w:pPr>
    </w:p>
    <w:p w14:paraId="2ED8B740" w14:textId="77777777" w:rsidR="003D35F0" w:rsidRPr="00A5036B" w:rsidRDefault="003D35F0" w:rsidP="00A5036B">
      <w:pPr>
        <w:rPr>
          <w:rFonts w:ascii="Arial" w:hAnsi="Arial" w:cs="Arial"/>
          <w:sz w:val="18"/>
          <w:szCs w:val="18"/>
        </w:rPr>
      </w:pPr>
    </w:p>
    <w:p w14:paraId="4AFAEEB6" w14:textId="77777777" w:rsidR="003D35F0" w:rsidRDefault="003D35F0" w:rsidP="003D35F0">
      <w:pPr>
        <w:rPr>
          <w:rFonts w:ascii="Arial" w:hAnsi="Arial" w:cs="Arial"/>
          <w:sz w:val="18"/>
          <w:szCs w:val="18"/>
        </w:rPr>
      </w:pPr>
    </w:p>
    <w:p w14:paraId="17A49B81" w14:textId="77777777" w:rsidR="001F055E" w:rsidRPr="00A5036B" w:rsidRDefault="001160C9" w:rsidP="00A5036B">
      <w:pPr>
        <w:tabs>
          <w:tab w:val="left" w:pos="8295"/>
        </w:tabs>
        <w:rPr>
          <w:rFonts w:ascii="Arial" w:hAnsi="Arial" w:cs="Arial"/>
          <w:sz w:val="18"/>
          <w:szCs w:val="18"/>
        </w:rPr>
      </w:pPr>
      <w:r>
        <w:rPr>
          <w:rFonts w:ascii="Arial" w:hAnsi="Arial" w:cs="Arial"/>
          <w:sz w:val="18"/>
          <w:szCs w:val="18"/>
        </w:rPr>
        <w:tab/>
      </w:r>
    </w:p>
    <w:sectPr w:rsidR="001F055E"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38BB" w14:textId="77777777" w:rsidR="00021889" w:rsidRDefault="00021889">
      <w:r>
        <w:separator/>
      </w:r>
    </w:p>
  </w:endnote>
  <w:endnote w:type="continuationSeparator" w:id="0">
    <w:p w14:paraId="5B1E1D63" w14:textId="77777777" w:rsidR="00021889" w:rsidRDefault="0002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PMingLiU"/>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AC68" w14:textId="77777777" w:rsidR="00F112F0" w:rsidRPr="00E9003C" w:rsidRDefault="00F112F0" w:rsidP="00730C20">
    <w:pPr>
      <w:pStyle w:val="Footer"/>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175F72">
      <w:rPr>
        <w:rStyle w:val="PageNumber"/>
        <w:rFonts w:ascii="Arial" w:hAnsi="Arial" w:cs="Arial"/>
        <w:noProof/>
        <w:sz w:val="18"/>
        <w:szCs w:val="18"/>
      </w:rPr>
      <w:t>2</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175F72">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3D35F0">
      <w:rPr>
        <w:rStyle w:val="PageNumber"/>
        <w:rFonts w:ascii="Arial" w:hAnsi="Arial" w:cs="Arial"/>
        <w:sz w:val="18"/>
        <w:szCs w:val="18"/>
      </w:rPr>
      <w:t>Oct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1441" w14:textId="77777777" w:rsidR="00F112F0" w:rsidRPr="00E9003C" w:rsidRDefault="00F112F0" w:rsidP="00730C20">
    <w:pPr>
      <w:pStyle w:val="Footer"/>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175F72">
      <w:rPr>
        <w:rStyle w:val="PageNumber"/>
        <w:rFonts w:ascii="Arial" w:hAnsi="Arial" w:cs="Arial"/>
        <w:noProof/>
        <w:sz w:val="18"/>
        <w:szCs w:val="18"/>
      </w:rPr>
      <w:t>1</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175F72">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1160C9">
      <w:rPr>
        <w:rStyle w:val="PageNumber"/>
        <w:rFonts w:ascii="Arial" w:hAnsi="Arial" w:cs="Arial"/>
        <w:sz w:val="18"/>
        <w:szCs w:val="18"/>
        <w:lang w:eastAsia="zh-HK"/>
      </w:rPr>
      <w:t>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8281D" w14:textId="77777777" w:rsidR="00021889" w:rsidRDefault="00021889">
      <w:r>
        <w:separator/>
      </w:r>
    </w:p>
  </w:footnote>
  <w:footnote w:type="continuationSeparator" w:id="0">
    <w:p w14:paraId="6F406213" w14:textId="77777777" w:rsidR="00021889" w:rsidRDefault="0002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A64C" w14:textId="77777777" w:rsidR="00E9003C" w:rsidRPr="00B01B6C" w:rsidRDefault="00E9003C" w:rsidP="00E9003C">
    <w:pPr>
      <w:pStyle w:val="Header"/>
      <w:jc w:val="right"/>
      <w:rPr>
        <w:rFonts w:ascii="Arial" w:hAnsi="Arial" w:cs="Arial"/>
        <w:sz w:val="18"/>
        <w:szCs w:val="18"/>
      </w:rPr>
    </w:pPr>
    <w:r>
      <w:rPr>
        <w:rFonts w:ascii="Arial" w:hAnsi="Arial" w:cs="Arial"/>
        <w:noProof/>
        <w:sz w:val="18"/>
        <w:szCs w:val="18"/>
      </w:rPr>
      <w:t>FF003G</w:t>
    </w:r>
  </w:p>
  <w:p w14:paraId="40F59617" w14:textId="77777777" w:rsidR="00E9003C" w:rsidRPr="00037876" w:rsidRDefault="00E9003C" w:rsidP="00E9003C">
    <w:pPr>
      <w:pStyle w:val="Header"/>
      <w:jc w:val="right"/>
      <w:rPr>
        <w:rFonts w:ascii="Arial" w:hAnsi="Arial" w:cs="Arial"/>
      </w:rPr>
    </w:pPr>
  </w:p>
  <w:p w14:paraId="288BBA16" w14:textId="77777777" w:rsidR="00E9003C" w:rsidRPr="00037876" w:rsidRDefault="00E9003C" w:rsidP="00E9003C">
    <w:pPr>
      <w:pStyle w:val="Header"/>
      <w:tabs>
        <w:tab w:val="left" w:pos="2250"/>
      </w:tabs>
      <w:rPr>
        <w:rFonts w:ascii="Arial" w:hAnsi="Arial" w:cs="Arial"/>
        <w:color w:val="000000"/>
      </w:rPr>
    </w:pPr>
    <w:r w:rsidRPr="00037876">
      <w:rPr>
        <w:rFonts w:ascii="Arial" w:hAnsi="Arial" w:cs="Arial"/>
        <w:color w:val="000000"/>
      </w:rPr>
      <w:t>THE STOCK EXCHANGE OF HONG KONG LIMITED</w:t>
    </w:r>
  </w:p>
  <w:p w14:paraId="136EADA5" w14:textId="77777777" w:rsidR="00E9003C" w:rsidRPr="00037876" w:rsidRDefault="00E9003C" w:rsidP="00E9003C">
    <w:pPr>
      <w:pStyle w:val="Header"/>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180849A4" w14:textId="77777777" w:rsidR="00F112F0" w:rsidRDefault="00F112F0" w:rsidP="00E9003C">
    <w:pPr>
      <w:pStyle w:val="Header"/>
    </w:pPr>
  </w:p>
  <w:p w14:paraId="10FDE2FC" w14:textId="77777777" w:rsidR="00FD6342" w:rsidRPr="00E9003C" w:rsidRDefault="00FD6342" w:rsidP="00E9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D6E9" w14:textId="77777777" w:rsidR="00E9003C" w:rsidRPr="00037876" w:rsidRDefault="0094205F" w:rsidP="00E9003C">
    <w:pPr>
      <w:pStyle w:val="Header"/>
      <w:jc w:val="center"/>
      <w:rPr>
        <w:rFonts w:ascii="Arial" w:hAnsi="Arial" w:cs="Arial"/>
        <w:b/>
        <w:bCs/>
        <w:sz w:val="32"/>
        <w:szCs w:val="32"/>
      </w:rPr>
    </w:pPr>
    <w:r w:rsidRPr="00037876">
      <w:rPr>
        <w:rFonts w:ascii="Arial" w:hAnsi="Arial" w:cs="Arial"/>
        <w:b/>
        <w:bCs/>
        <w:noProof/>
        <w:sz w:val="32"/>
        <w:szCs w:val="32"/>
        <w:lang w:eastAsia="zh-TW"/>
      </w:rPr>
      <w:drawing>
        <wp:anchor distT="0" distB="0" distL="114300" distR="114300" simplePos="0" relativeHeight="251657728" behindDoc="0" locked="0" layoutInCell="1" allowOverlap="1" wp14:anchorId="5DE14DC0" wp14:editId="2770A208">
          <wp:simplePos x="0" y="0"/>
          <wp:positionH relativeFrom="margin">
            <wp:align>left</wp:align>
          </wp:positionH>
          <wp:positionV relativeFrom="paragraph">
            <wp:posOffset>322580</wp:posOffset>
          </wp:positionV>
          <wp:extent cx="971550" cy="527685"/>
          <wp:effectExtent l="0" t="0" r="0" b="5715"/>
          <wp:wrapSquare wrapText="bothSides"/>
          <wp:docPr id="22" name="Picture 2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2893A" w14:textId="77777777" w:rsidR="00E9003C" w:rsidRPr="00B01B6C" w:rsidRDefault="00E9003C" w:rsidP="00E9003C">
    <w:pPr>
      <w:pStyle w:val="Header"/>
      <w:jc w:val="right"/>
      <w:rPr>
        <w:rFonts w:ascii="Arial" w:hAnsi="Arial" w:cs="Arial"/>
        <w:sz w:val="18"/>
        <w:szCs w:val="18"/>
      </w:rPr>
    </w:pPr>
    <w:r>
      <w:rPr>
        <w:rFonts w:ascii="Arial" w:hAnsi="Arial" w:cs="Arial"/>
        <w:noProof/>
        <w:sz w:val="18"/>
        <w:szCs w:val="18"/>
      </w:rPr>
      <w:t>FF003G</w:t>
    </w:r>
  </w:p>
  <w:p w14:paraId="57C75514" w14:textId="77777777" w:rsidR="00E9003C" w:rsidRPr="00037876" w:rsidRDefault="00E9003C" w:rsidP="00E9003C">
    <w:pPr>
      <w:pStyle w:val="Header"/>
      <w:jc w:val="right"/>
      <w:rPr>
        <w:rFonts w:ascii="Arial" w:hAnsi="Arial" w:cs="Arial"/>
      </w:rPr>
    </w:pPr>
  </w:p>
  <w:p w14:paraId="1517C665" w14:textId="77777777" w:rsidR="00E9003C" w:rsidRPr="00037876" w:rsidRDefault="0094205F" w:rsidP="00E9003C">
    <w:pPr>
      <w:pStyle w:val="Header"/>
      <w:tabs>
        <w:tab w:val="left" w:pos="2250"/>
      </w:tabs>
      <w:rPr>
        <w:rFonts w:ascii="Arial" w:hAnsi="Arial" w:cs="Arial"/>
        <w:color w:val="000000"/>
      </w:rPr>
    </w:pPr>
    <w:r w:rsidRPr="00037876">
      <w:rPr>
        <w:rFonts w:ascii="Arial" w:hAnsi="Arial" w:cs="Arial"/>
        <w:noProof/>
        <w:lang w:eastAsia="zh-TW"/>
      </w:rPr>
      <mc:AlternateContent>
        <mc:Choice Requires="wps">
          <w:drawing>
            <wp:anchor distT="0" distB="0" distL="114300" distR="114300" simplePos="0" relativeHeight="251656704" behindDoc="0" locked="1" layoutInCell="1" allowOverlap="1" wp14:anchorId="2704DA3C" wp14:editId="0034F4A9">
              <wp:simplePos x="0" y="0"/>
              <wp:positionH relativeFrom="page">
                <wp:posOffset>6541135</wp:posOffset>
              </wp:positionH>
              <wp:positionV relativeFrom="page">
                <wp:posOffset>775970</wp:posOffset>
              </wp:positionV>
              <wp:extent cx="746125" cy="5149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AA81A" w14:textId="77777777" w:rsidR="00E9003C" w:rsidRPr="00C1430F" w:rsidRDefault="00E9003C" w:rsidP="00E9003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4DA3C" id="_x0000_t202" coordsize="21600,21600" o:spt="202" path="m,l,21600r21600,l21600,xe">
              <v:stroke joinstyle="miter"/>
              <v:path gradientshapeok="t" o:connecttype="rect"/>
            </v:shapetype>
            <v:shape id="Text Box 21" o:spid="_x0000_s1026" type="#_x0000_t202" style="position:absolute;margin-left:515.05pt;margin-top:61.1pt;width:58.75pt;height:40.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" filled="f" stroked="f">
              <v:textbox>
                <w:txbxContent>
                  <w:p w14:paraId="0A9AA81A" w14:textId="77777777" w:rsidR="00E9003C" w:rsidRPr="00C1430F" w:rsidRDefault="00E9003C" w:rsidP="00E9003C">
                    <w:pPr>
                      <w:ind w:right="200"/>
                      <w:jc w:val="right"/>
                    </w:pPr>
                  </w:p>
                </w:txbxContent>
              </v:textbox>
              <w10:wrap type="topAndBottom" anchorx="page" anchory="page"/>
              <w10:anchorlock/>
            </v:shape>
          </w:pict>
        </mc:Fallback>
      </mc:AlternateContent>
    </w:r>
    <w:r w:rsidR="00E9003C" w:rsidRPr="00037876">
      <w:rPr>
        <w:rFonts w:ascii="Arial" w:hAnsi="Arial" w:cs="Arial"/>
        <w:color w:val="000000"/>
      </w:rPr>
      <w:t>THE STOCK EXCHANGE OF HONG KONG LIMITED</w:t>
    </w:r>
  </w:p>
  <w:p w14:paraId="4C22DA45" w14:textId="77777777" w:rsidR="00E9003C" w:rsidRPr="00037876" w:rsidRDefault="00E9003C" w:rsidP="00E9003C">
    <w:pPr>
      <w:pStyle w:val="Header"/>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701C7124" w14:textId="77777777" w:rsidR="00F112F0" w:rsidRPr="00E9003C" w:rsidRDefault="00F112F0" w:rsidP="00E9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2072D"/>
    <w:rsid w:val="00021889"/>
    <w:rsid w:val="000610C3"/>
    <w:rsid w:val="00080E3C"/>
    <w:rsid w:val="0010454A"/>
    <w:rsid w:val="001160C9"/>
    <w:rsid w:val="00144FE1"/>
    <w:rsid w:val="00156F62"/>
    <w:rsid w:val="00175F72"/>
    <w:rsid w:val="00195D8B"/>
    <w:rsid w:val="001F055E"/>
    <w:rsid w:val="003D35F0"/>
    <w:rsid w:val="00462871"/>
    <w:rsid w:val="005A146F"/>
    <w:rsid w:val="005C5BE2"/>
    <w:rsid w:val="005E01BD"/>
    <w:rsid w:val="005F08AC"/>
    <w:rsid w:val="00683001"/>
    <w:rsid w:val="00696D6E"/>
    <w:rsid w:val="007109FF"/>
    <w:rsid w:val="00730C20"/>
    <w:rsid w:val="00741589"/>
    <w:rsid w:val="007B7436"/>
    <w:rsid w:val="007F41CE"/>
    <w:rsid w:val="007F760B"/>
    <w:rsid w:val="00813D3E"/>
    <w:rsid w:val="008871CF"/>
    <w:rsid w:val="008A0885"/>
    <w:rsid w:val="0094205F"/>
    <w:rsid w:val="00980449"/>
    <w:rsid w:val="009C3F4D"/>
    <w:rsid w:val="009D3CD7"/>
    <w:rsid w:val="00A5036B"/>
    <w:rsid w:val="00A60C1D"/>
    <w:rsid w:val="00A97F62"/>
    <w:rsid w:val="00AB1460"/>
    <w:rsid w:val="00AD394C"/>
    <w:rsid w:val="00B01F94"/>
    <w:rsid w:val="00B70F13"/>
    <w:rsid w:val="00C2099E"/>
    <w:rsid w:val="00C51656"/>
    <w:rsid w:val="00CD23A6"/>
    <w:rsid w:val="00D16038"/>
    <w:rsid w:val="00E32094"/>
    <w:rsid w:val="00E33E16"/>
    <w:rsid w:val="00E9003C"/>
    <w:rsid w:val="00ED3AB1"/>
    <w:rsid w:val="00ED4A6D"/>
    <w:rsid w:val="00F112F0"/>
    <w:rsid w:val="00F20472"/>
    <w:rsid w:val="00F95C8F"/>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87FF0EC"/>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0"/>
    <w:rPr>
      <w:rFonts w:ascii="Taipei" w:eastAsia="Taipei" w:hAnsi="Taipe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customStyle="1" w:styleId="Char1CharChar">
    <w:name w:val="Char1 Char Char"/>
    <w:basedOn w:val="Normal"/>
    <w:rsid w:val="00E9003C"/>
    <w:pPr>
      <w:spacing w:after="160" w:line="240" w:lineRule="exact"/>
    </w:pPr>
    <w:rPr>
      <w:rFonts w:ascii="Verdana" w:eastAsia="Times New Roman" w:hAnsi="Verdana"/>
      <w:sz w:val="20"/>
      <w:lang w:eastAsia="en-US"/>
    </w:rPr>
  </w:style>
  <w:style w:type="paragraph" w:styleId="BalloonText">
    <w:name w:val="Balloon Text"/>
    <w:basedOn w:val="Normal"/>
    <w:link w:val="BalloonTextChar"/>
    <w:uiPriority w:val="99"/>
    <w:semiHidden/>
    <w:unhideWhenUsed/>
    <w:rsid w:val="00696D6E"/>
    <w:rPr>
      <w:rFonts w:ascii="Cambria" w:eastAsia="PMingLiU" w:hAnsi="Cambria"/>
      <w:sz w:val="16"/>
      <w:szCs w:val="16"/>
    </w:rPr>
  </w:style>
  <w:style w:type="character" w:customStyle="1" w:styleId="BalloonTextChar">
    <w:name w:val="Balloon Text Char"/>
    <w:link w:val="BalloonText"/>
    <w:uiPriority w:val="99"/>
    <w:semiHidden/>
    <w:rsid w:val="00696D6E"/>
    <w:rPr>
      <w:rFonts w:ascii="Cambria" w:eastAsia="PMingLiU" w:hAnsi="Cambria" w:cs="Times New Roman"/>
      <w:sz w:val="16"/>
      <w:szCs w:val="16"/>
      <w:lang w:eastAsia="zh-CN"/>
    </w:rPr>
  </w:style>
  <w:style w:type="table" w:styleId="TableGrid">
    <w:name w:val="Table Grid"/>
    <w:basedOn w:val="TableNormal"/>
    <w:uiPriority w:val="39"/>
    <w:rsid w:val="005A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7816A74-00D3-4033-A9F9-BE76C1600AC9}">
  <ds:schemaRefs>
    <ds:schemaRef ds:uri="http://schemas.openxmlformats.org/officeDocument/2006/bibliography"/>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4.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Cat Yu | Elite Partners</cp:lastModifiedBy>
  <cp:revision>2</cp:revision>
  <cp:lastPrinted>2020-09-17T01:39:00Z</cp:lastPrinted>
  <dcterms:created xsi:type="dcterms:W3CDTF">2022-09-09T01:38:00Z</dcterms:created>
  <dcterms:modified xsi:type="dcterms:W3CDTF">2022-09-09T01:38:00Z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